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972" w:rsidRDefault="00880972" w:rsidP="0088097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E024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7675" cy="561975"/>
            <wp:effectExtent l="19050" t="0" r="9525" b="0"/>
            <wp:docPr id="3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249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834A43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880972" w:rsidRPr="00834A43" w:rsidRDefault="00880972" w:rsidP="0088097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80972" w:rsidRPr="00834A43" w:rsidRDefault="00880972" w:rsidP="00880972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34A4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34A43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880972" w:rsidRPr="00834A43" w:rsidRDefault="00880972" w:rsidP="00880972">
      <w:pPr>
        <w:tabs>
          <w:tab w:val="left" w:pos="1320"/>
          <w:tab w:val="left" w:pos="3225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594036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880972" w:rsidRPr="00834A43" w:rsidRDefault="00594036" w:rsidP="008809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мая</w:t>
      </w:r>
      <w:r w:rsidR="00880972">
        <w:rPr>
          <w:rFonts w:ascii="Times New Roman" w:hAnsi="Times New Roman" w:cs="Times New Roman"/>
          <w:sz w:val="28"/>
          <w:szCs w:val="28"/>
        </w:rPr>
        <w:t xml:space="preserve"> 2025 года</w:t>
      </w:r>
      <w:r w:rsidR="00880972" w:rsidRPr="00834A4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30</w:t>
      </w:r>
    </w:p>
    <w:p w:rsidR="00880972" w:rsidRPr="00834A43" w:rsidRDefault="00880972" w:rsidP="008809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94EF4" w:rsidRDefault="00880972" w:rsidP="008809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внесении изменений в постановление администрации муниципального образования – Малинищинское сельское поселение Пронского муниципального района Рязанской области от 21.03.2016 г. </w:t>
      </w:r>
    </w:p>
    <w:p w:rsidR="00880972" w:rsidRDefault="00880972" w:rsidP="008809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38 «</w:t>
      </w:r>
      <w:r w:rsidRPr="00834A43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– Малинищинское сельское поселение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80972" w:rsidRDefault="00880972" w:rsidP="0088097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80972" w:rsidRDefault="00880972" w:rsidP="008809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4A4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34A43"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hyperlink r:id="rId5" w:history="1">
        <w:r w:rsidRPr="00834A4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834A43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</w:t>
      </w:r>
      <w:r>
        <w:rPr>
          <w:rFonts w:ascii="Times New Roman" w:hAnsi="Times New Roman" w:cs="Times New Roman"/>
          <w:sz w:val="28"/>
          <w:szCs w:val="28"/>
        </w:rPr>
        <w:t>рственных и муниципальных услуг</w:t>
      </w:r>
      <w:r w:rsidRPr="00834A43">
        <w:rPr>
          <w:rFonts w:ascii="Times New Roman" w:hAnsi="Times New Roman" w:cs="Times New Roman"/>
          <w:sz w:val="28"/>
          <w:szCs w:val="28"/>
        </w:rPr>
        <w:t>, руководствуясь</w:t>
      </w:r>
      <w:r w:rsidRPr="00834A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от 06.10.</w:t>
      </w:r>
      <w:r w:rsidRPr="000B189E">
        <w:rPr>
          <w:rFonts w:ascii="Times New Roman" w:hAnsi="Times New Roman"/>
          <w:sz w:val="28"/>
          <w:szCs w:val="28"/>
        </w:rPr>
        <w:t>2003 г.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Pr="00834A4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834A43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834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</w:t>
      </w:r>
      <w:proofErr w:type="gramStart"/>
      <w:r w:rsidRPr="00834A4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34A4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34A43">
        <w:rPr>
          <w:rFonts w:ascii="Times New Roman" w:hAnsi="Times New Roman" w:cs="Times New Roman"/>
          <w:sz w:val="28"/>
          <w:szCs w:val="28"/>
        </w:rPr>
        <w:t>алинищинское сельское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A43">
        <w:rPr>
          <w:rFonts w:ascii="Times New Roman" w:hAnsi="Times New Roman" w:cs="Times New Roman"/>
          <w:sz w:val="28"/>
          <w:szCs w:val="28"/>
        </w:rPr>
        <w:t>поселение</w:t>
      </w:r>
      <w:r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  <w:r w:rsidRPr="00834A43">
        <w:rPr>
          <w:rFonts w:ascii="Times New Roman" w:hAnsi="Times New Roman" w:cs="Times New Roman"/>
          <w:sz w:val="28"/>
          <w:szCs w:val="28"/>
        </w:rPr>
        <w:t>, администрация муниципального образования –</w:t>
      </w:r>
      <w:r w:rsidR="00594036">
        <w:rPr>
          <w:rFonts w:ascii="Times New Roman" w:hAnsi="Times New Roman" w:cs="Times New Roman"/>
          <w:sz w:val="28"/>
          <w:szCs w:val="28"/>
        </w:rPr>
        <w:t xml:space="preserve"> </w:t>
      </w:r>
      <w:r w:rsidRPr="00834A43">
        <w:rPr>
          <w:rFonts w:ascii="Times New Roman" w:hAnsi="Times New Roman" w:cs="Times New Roman"/>
          <w:sz w:val="28"/>
          <w:szCs w:val="28"/>
        </w:rPr>
        <w:t>Малинищинское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</w:p>
    <w:p w:rsidR="00880972" w:rsidRDefault="00880972" w:rsidP="0088097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A4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80972" w:rsidRDefault="00880972" w:rsidP="0088097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0972" w:rsidRDefault="00880972" w:rsidP="0088097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4A43">
        <w:rPr>
          <w:rFonts w:ascii="Times New Roman" w:hAnsi="Times New Roman" w:cs="Times New Roman"/>
          <w:b w:val="0"/>
          <w:sz w:val="28"/>
          <w:szCs w:val="28"/>
        </w:rPr>
        <w:t xml:space="preserve">       1. Внести в постановление администрации муниципального образования – Малинищинское сельское поселение Пронского муниципального района Рязанской области от 21.03.2016 г. № 38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– Малинищинское сельское поселение»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</w:t>
      </w:r>
    </w:p>
    <w:p w:rsidR="00880972" w:rsidRDefault="00880972" w:rsidP="0088097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E1290E">
        <w:rPr>
          <w:rFonts w:ascii="Times New Roman" w:hAnsi="Times New Roman" w:cs="Times New Roman"/>
          <w:sz w:val="28"/>
          <w:szCs w:val="28"/>
        </w:rPr>
        <w:t>1) часть 4.2. ст. 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изложить в новой редакции:</w:t>
      </w:r>
    </w:p>
    <w:p w:rsidR="00880972" w:rsidRPr="00834A43" w:rsidRDefault="00880972" w:rsidP="0088097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«4.2.</w:t>
      </w:r>
      <w:r w:rsidRPr="00E1290E">
        <w:rPr>
          <w:rFonts w:ascii="Times New Roman" w:hAnsi="Times New Roman" w:cs="Times New Roman"/>
          <w:sz w:val="24"/>
          <w:szCs w:val="24"/>
        </w:rPr>
        <w:t xml:space="preserve"> </w:t>
      </w:r>
      <w:r w:rsidRPr="00E1290E">
        <w:rPr>
          <w:rFonts w:ascii="Times New Roman" w:hAnsi="Times New Roman" w:cs="Times New Roman"/>
          <w:b w:val="0"/>
          <w:sz w:val="28"/>
          <w:szCs w:val="28"/>
        </w:rPr>
        <w:t>В административный регламент включаются следующие разделы:</w:t>
      </w:r>
    </w:p>
    <w:p w:rsidR="00880972" w:rsidRDefault="00880972" w:rsidP="008809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4.2.1. Общие положения.</w:t>
      </w:r>
    </w:p>
    <w:p w:rsidR="00880972" w:rsidRDefault="00880972" w:rsidP="008809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4.2.2. Стандарт предоставления муниципальной услуги.</w:t>
      </w:r>
    </w:p>
    <w:p w:rsidR="00880972" w:rsidRPr="00834A43" w:rsidRDefault="00880972" w:rsidP="008809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4.2.3.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 в многофункциональных центрах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80972" w:rsidRPr="00850CA2" w:rsidRDefault="00880972" w:rsidP="00880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Pr="00850CA2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вестник».</w:t>
      </w:r>
    </w:p>
    <w:p w:rsidR="00880972" w:rsidRPr="00850CA2" w:rsidRDefault="00880972" w:rsidP="00880972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850CA2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 (обнародования).</w:t>
      </w:r>
    </w:p>
    <w:p w:rsidR="00880972" w:rsidRPr="00850CA2" w:rsidRDefault="00880972" w:rsidP="00880972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850CA2">
        <w:rPr>
          <w:rFonts w:ascii="Times New Roman" w:hAnsi="Times New Roman" w:cs="Times New Roman"/>
          <w:sz w:val="28"/>
          <w:szCs w:val="28"/>
        </w:rPr>
        <w:t>4. Копию настоящего постановления направить в прокуратуру Пронского района и всем заинтересованным лицам.</w:t>
      </w:r>
    </w:p>
    <w:p w:rsidR="00880972" w:rsidRPr="00850CA2" w:rsidRDefault="00880972" w:rsidP="00880972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850CA2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50C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0CA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80972" w:rsidRPr="00850CA2" w:rsidRDefault="00880972" w:rsidP="008809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880972" w:rsidRDefault="00880972" w:rsidP="008809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880972" w:rsidRPr="00850CA2" w:rsidRDefault="00880972" w:rsidP="008809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880972" w:rsidRPr="00850CA2" w:rsidRDefault="00880972" w:rsidP="008809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880972" w:rsidRPr="00850CA2" w:rsidRDefault="00880972" w:rsidP="008809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0CA2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-                                      </w:t>
      </w:r>
    </w:p>
    <w:p w:rsidR="00880972" w:rsidRPr="00850CA2" w:rsidRDefault="00880972" w:rsidP="00880972">
      <w:pPr>
        <w:widowControl w:val="0"/>
        <w:tabs>
          <w:tab w:val="left" w:pos="805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0CA2">
        <w:rPr>
          <w:rFonts w:ascii="Times New Roman" w:hAnsi="Times New Roman" w:cs="Times New Roman"/>
          <w:sz w:val="28"/>
          <w:szCs w:val="28"/>
        </w:rPr>
        <w:t>Малинищинского сельского поселения                        Е. Н. Клинкова</w:t>
      </w:r>
    </w:p>
    <w:p w:rsidR="00880972" w:rsidRPr="00850CA2" w:rsidRDefault="00880972" w:rsidP="0088097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5361F" w:rsidRDefault="00E5361F"/>
    <w:p w:rsidR="00E5361F" w:rsidRDefault="00E5361F"/>
    <w:p w:rsidR="00DB7FBA" w:rsidRDefault="00DB7FBA"/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Приложение</w:t>
      </w:r>
    </w:p>
    <w:p w:rsidR="00DB7FBA" w:rsidRPr="005902F9" w:rsidRDefault="00DB7FBA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DB7FBA" w:rsidRPr="005902F9" w:rsidRDefault="00DB7FBA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DB7FBA" w:rsidRPr="005902F9" w:rsidRDefault="00DB7FBA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муниципального образования -</w:t>
      </w:r>
    </w:p>
    <w:p w:rsidR="00DB7FBA" w:rsidRPr="005902F9" w:rsidRDefault="002706FA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Малинищинское сельское </w:t>
      </w:r>
      <w:r w:rsidR="00DB7FBA" w:rsidRPr="005902F9">
        <w:rPr>
          <w:rFonts w:ascii="Times New Roman" w:hAnsi="Times New Roman" w:cs="Times New Roman"/>
          <w:sz w:val="24"/>
          <w:szCs w:val="24"/>
        </w:rPr>
        <w:t>поселение</w:t>
      </w:r>
    </w:p>
    <w:p w:rsidR="00DB7FBA" w:rsidRDefault="009021C9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21.03</w:t>
      </w:r>
      <w:r w:rsidR="00880972">
        <w:rPr>
          <w:rFonts w:ascii="Times New Roman" w:hAnsi="Times New Roman" w:cs="Times New Roman"/>
          <w:sz w:val="24"/>
          <w:szCs w:val="24"/>
        </w:rPr>
        <w:t>.</w:t>
      </w:r>
      <w:r w:rsidR="00DB7FBA" w:rsidRPr="005902F9">
        <w:rPr>
          <w:rFonts w:ascii="Times New Roman" w:hAnsi="Times New Roman" w:cs="Times New Roman"/>
          <w:sz w:val="24"/>
          <w:szCs w:val="24"/>
        </w:rPr>
        <w:t xml:space="preserve"> 201</w:t>
      </w:r>
      <w:r w:rsidR="002706FA">
        <w:rPr>
          <w:rFonts w:ascii="Times New Roman" w:hAnsi="Times New Roman" w:cs="Times New Roman"/>
          <w:sz w:val="24"/>
          <w:szCs w:val="24"/>
        </w:rPr>
        <w:t xml:space="preserve">6 </w:t>
      </w:r>
      <w:r w:rsidR="00880972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 38</w:t>
      </w:r>
    </w:p>
    <w:p w:rsidR="00880972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80972" w:rsidRPr="005902F9" w:rsidRDefault="00880972" w:rsidP="008809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902F9">
        <w:rPr>
          <w:rFonts w:ascii="Times New Roman" w:hAnsi="Times New Roman" w:cs="Times New Roman"/>
          <w:sz w:val="24"/>
          <w:szCs w:val="24"/>
        </w:rPr>
        <w:t>Приложение</w:t>
      </w:r>
    </w:p>
    <w:p w:rsidR="00880972" w:rsidRPr="005902F9" w:rsidRDefault="00880972" w:rsidP="008809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80972" w:rsidRPr="005902F9" w:rsidRDefault="00880972" w:rsidP="008809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80972" w:rsidRPr="005902F9" w:rsidRDefault="00880972" w:rsidP="008809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муниципального образования -</w:t>
      </w:r>
    </w:p>
    <w:p w:rsidR="00880972" w:rsidRPr="005902F9" w:rsidRDefault="00880972" w:rsidP="008809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</w:t>
      </w:r>
    </w:p>
    <w:p w:rsidR="00880972" w:rsidRPr="005902F9" w:rsidRDefault="00594036" w:rsidP="008809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14.05.2025 г. № 30</w:t>
      </w:r>
      <w:r w:rsidR="00880972">
        <w:rPr>
          <w:rFonts w:ascii="Times New Roman" w:hAnsi="Times New Roman" w:cs="Times New Roman"/>
          <w:sz w:val="24"/>
          <w:szCs w:val="24"/>
        </w:rPr>
        <w:t>»</w:t>
      </w:r>
    </w:p>
    <w:p w:rsidR="00880972" w:rsidRPr="005902F9" w:rsidRDefault="00880972" w:rsidP="00DB7F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5902F9">
        <w:rPr>
          <w:rFonts w:ascii="Times New Roman" w:hAnsi="Times New Roman" w:cs="Times New Roman"/>
          <w:sz w:val="24"/>
          <w:szCs w:val="24"/>
        </w:rPr>
        <w:t>ПОРЯДОК</w:t>
      </w:r>
    </w:p>
    <w:p w:rsidR="00DB7FBA" w:rsidRPr="005902F9" w:rsidRDefault="00DB7FBA" w:rsidP="00DB7F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РАЗРАБОТКИ И УТВЕРЖДЕНИЯ АДМИНИСТРАТИВНЫХ РЕГЛАМЕНТОВ</w:t>
      </w:r>
    </w:p>
    <w:p w:rsidR="00DB7FBA" w:rsidRPr="005902F9" w:rsidRDefault="00DB7FBA" w:rsidP="00DB7F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ПРЕДОСТАВЛЕНИЯ МУНИЦИПАЛЬНЫХ УСЛУГ АДМИНИСТРАЦИЕЙ</w:t>
      </w:r>
    </w:p>
    <w:p w:rsidR="00DB7FBA" w:rsidRPr="005902F9" w:rsidRDefault="00DB7FBA" w:rsidP="00DB7F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 СЕЛЬСКОЕ ПОСЕЛЕНИЕ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1.1. Настоящий Порядок регулирует отношения, возникающие при разработке, утверждении, применении, изменении и отмене административных регламентов предоставления муниципальных услуг администрацией муниципального образования – Малинищинское сельское поселение (далее - административный регламент).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1.2. Для целей настоящего Порядка применяются следующие термины и определения: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</w:t>
      </w:r>
      <w:hyperlink r:id="rId7" w:history="1">
        <w:r w:rsidRPr="00784EA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784EAA">
        <w:rPr>
          <w:rFonts w:ascii="Times New Roman" w:hAnsi="Times New Roman" w:cs="Times New Roman"/>
          <w:sz w:val="24"/>
          <w:szCs w:val="24"/>
        </w:rPr>
        <w:t xml:space="preserve"> от </w:t>
      </w:r>
      <w:r w:rsidRPr="005902F9">
        <w:rPr>
          <w:rFonts w:ascii="Times New Roman" w:hAnsi="Times New Roman" w:cs="Times New Roman"/>
          <w:sz w:val="24"/>
          <w:szCs w:val="24"/>
        </w:rPr>
        <w:t>6 октября 2003 года N 131-ФЗ "Об общих принципах организации местного самоуправления в Российской Федерации" и уставами муниципальных образований;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административная процедура - логически обособленные последовательности административных действий при предоставлении муниципальной услуги, имеющие конечный результат и выделяемые в рамках предоставления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административное действие - предусмотренное административным регламентом действие должностного лица в рамках исполнения муниципальной функции или предоставления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необходимые и обязательные услуги - услуги, которые предоставляются организациями, участвующими в предоставлении муниципальных услуг, в результате предоставления которых заявитель может получить документ, необходимый в соответствии с нормативными правовыми актами при обращении с запросом о предоставлении муниципальной услуги, а также услуги, обращение с запросом о </w:t>
      </w:r>
      <w:r w:rsidRPr="005902F9">
        <w:rPr>
          <w:rFonts w:ascii="Times New Roman" w:hAnsi="Times New Roman" w:cs="Times New Roman"/>
          <w:sz w:val="24"/>
          <w:szCs w:val="24"/>
        </w:rPr>
        <w:lastRenderedPageBreak/>
        <w:t>предоставлении которых необходимо для получения муниципальной услуги в соответствии с нормативными правовыми актами;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должностное лицо - лицо, постоянно, временно или в соответствии с полномочиями осуществляющее деятельность по предоставлению муниципальной услуги, а равно лицо, выполняющее организационно-распорядительные или административно-хозяйственные функции в администрации города Рязани;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муниципального образования – Малинищинское сельское поселение с запросом о предоставлении муниципальной услуги, выраженным в устной, письменной или электронной форме;</w:t>
      </w:r>
    </w:p>
    <w:p w:rsidR="00DB7FBA" w:rsidRPr="00CF2D44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2D44">
        <w:rPr>
          <w:rFonts w:ascii="Times New Roman" w:hAnsi="Times New Roman" w:cs="Times New Roman"/>
          <w:sz w:val="24"/>
          <w:szCs w:val="24"/>
        </w:rPr>
        <w:t xml:space="preserve">предоставление муниципальных услуг в электронной форме - предоставление муниципальных услуг с использованием информационно-телекоммуникационных технологий, </w:t>
      </w:r>
      <w:r w:rsidRPr="004D3E44">
        <w:rPr>
          <w:rFonts w:ascii="Times New Roman" w:hAnsi="Times New Roman" w:cs="Times New Roman"/>
          <w:color w:val="000000" w:themeColor="text1"/>
          <w:sz w:val="24"/>
          <w:szCs w:val="24"/>
        </w:rPr>
        <w:t>в том числе с использованием Единого портала государственных и муниципальных услуг (функций), многофункционального центра,</w:t>
      </w:r>
      <w:r w:rsidRPr="00CF2D44">
        <w:rPr>
          <w:rFonts w:ascii="Times New Roman" w:hAnsi="Times New Roman" w:cs="Times New Roman"/>
          <w:sz w:val="24"/>
          <w:szCs w:val="24"/>
        </w:rPr>
        <w:t xml:space="preserve"> универсальной электронной карты и других средств,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2D44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 - осуществляемое</w:t>
      </w:r>
      <w:r w:rsidRPr="005902F9">
        <w:rPr>
          <w:rFonts w:ascii="Times New Roman" w:hAnsi="Times New Roman" w:cs="Times New Roman"/>
          <w:sz w:val="24"/>
          <w:szCs w:val="24"/>
        </w:rPr>
        <w:t xml:space="preserve"> в целях предоставления муниципальных услуг взаимодействие по вопросам обмена документами и информацией, в том числе в электронной форме, между органами, предоставляющими муниципальные услуги, и организациями, участвующими в предоставлении муниципальных услуг, иными государственными органами, органами местного самоуправления, многофункциональными центрами.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1.3. Административные регламенты разрабатываются администрацией муниципального образования – Малинищинское сельское поселение, к функциям которых относится предоставление соответствующей муниципальной услуги в соответствии с законодательством Российской Федерации, Рязанской области и муниципальными правовыми актами.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2. Статус административного регламента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2.1. Административный регламент является документом, обязательным для исполнения всеми работниками администрации муниципального образования – Малинищинское сельское поселение, непосредственно предоставляющими либо организующими предоставление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2.2. Административный регламент является документом, открытым для ознакомления всем заинтересованным лицам.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Административные регламенты подлежат опубликованию в средствах массовой информации, а также размещаются в сети Интернет на официальном сайте администрации Пронского муниципального района Рязанской области (www.adminpronsk.ru) и </w:t>
      </w:r>
      <w:r w:rsidRPr="00CF2D44">
        <w:rPr>
          <w:rFonts w:ascii="Times New Roman" w:hAnsi="Times New Roman" w:cs="Times New Roman"/>
          <w:sz w:val="24"/>
          <w:szCs w:val="24"/>
        </w:rPr>
        <w:t>Единого портала государственных и муниципальных услуг (функций) (</w:t>
      </w:r>
      <w:proofErr w:type="spellStart"/>
      <w:r w:rsidRPr="00CF2D44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CF2D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F2D44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Pr="00CF2D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F2D44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F2D44">
        <w:rPr>
          <w:rFonts w:ascii="Times New Roman" w:hAnsi="Times New Roman" w:cs="Times New Roman"/>
          <w:sz w:val="24"/>
          <w:szCs w:val="24"/>
        </w:rPr>
        <w:t>).</w:t>
      </w:r>
      <w:r w:rsidRPr="005902F9">
        <w:rPr>
          <w:rFonts w:ascii="Times New Roman" w:hAnsi="Times New Roman" w:cs="Times New Roman"/>
          <w:sz w:val="24"/>
          <w:szCs w:val="24"/>
        </w:rPr>
        <w:t xml:space="preserve"> Тексты административных регламентов (в сокращенном виде) размещаются также в местах предоставления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3. Требования к административным регламентам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3.1. Административный регламент должен: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а) содержать информацию, достаточную для организации предоставления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б) исключать возможность различного толкования;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lastRenderedPageBreak/>
        <w:t>в) не противоречить нормативным правовым актам, имеющим большую юридическую силу;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г) являться внутренне непротиворечивым: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не содержать взаимоисключающих требований;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не содержать взаимоисключающих действий;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д) являться реалистичным для исполнения: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регламент должен содержать выполнимые требования к срокам, объемам и результатам действий;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описанные административные процедуры реализуются при имеющихся ресурсах.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3.2. Разработка административных регламентов предполагает оптимизацию (повышение качества) предоставления муниципальных услуг, в том числе: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а) упорядочение административных процедур и административных действий;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б) устранение избыточных административных процедур и избыточных административных действий, если это не противоречит федеральным законам и иным нормативным правовым актам;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в) сокращение количества документов, представляемых заявителями для получения муниципальной услуги, применение новых форм документов, позволяющих устранить необходимость неоднократного представления идентичной информации, снижение количества взаимодействий заявителей с должностными лицами,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г) сокращение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услуги. При разработке проектов административных регламентов администрация муниципального образования – Малинищинское сельское поселение может установить сокращенные сроки предоставления муниципальной услуги, а также сроки исполнения административных процедур в рамках предоставления муниципальной услуги по отношению к соответствующим срокам, установленным нормативными правовыми актами;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д) указание об ответственности должностных лиц за соблюдение ими требований административных регламентов при выполнении административных процедур или административных действий.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3.3. При разработке проекта административного регламента администрация муниципального образования – Малинищинское сельское поселение не вправе устанавливать полномочия, не предусмотренные федеральным и областным законодательством, муниципальными правовыми актами Пронского муниципального района, ограничения в части реализации прав и свобод граждан, прав и законных интересов коммерческих и некоммерческих организаций.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 Структура административного регламента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4.1. Наименование административного регламента определяется администрацией муниципального образования – Малинищинское сельское поселение с учетом формулировки, соответствующей редакции положения нормативного правового акта, которым предусмотрена такая муниципальная функция.</w:t>
      </w:r>
    </w:p>
    <w:p w:rsidR="00880972" w:rsidRPr="00880972" w:rsidRDefault="00880972" w:rsidP="0088097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0972">
        <w:rPr>
          <w:rFonts w:ascii="Times New Roman" w:hAnsi="Times New Roman" w:cs="Times New Roman"/>
          <w:b w:val="0"/>
          <w:sz w:val="24"/>
          <w:szCs w:val="24"/>
        </w:rPr>
        <w:t xml:space="preserve">         4.2.</w:t>
      </w:r>
      <w:r w:rsidRPr="00880972">
        <w:rPr>
          <w:rFonts w:ascii="Times New Roman" w:hAnsi="Times New Roman" w:cs="Times New Roman"/>
          <w:sz w:val="24"/>
          <w:szCs w:val="24"/>
        </w:rPr>
        <w:t xml:space="preserve"> </w:t>
      </w:r>
      <w:r w:rsidRPr="00880972">
        <w:rPr>
          <w:rFonts w:ascii="Times New Roman" w:hAnsi="Times New Roman" w:cs="Times New Roman"/>
          <w:b w:val="0"/>
          <w:sz w:val="24"/>
          <w:szCs w:val="24"/>
        </w:rPr>
        <w:t>В административный регламент включаются следующие разделы:</w:t>
      </w:r>
    </w:p>
    <w:p w:rsidR="00880972" w:rsidRPr="00880972" w:rsidRDefault="00880972" w:rsidP="008809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80972">
        <w:rPr>
          <w:rFonts w:ascii="Times New Roman" w:hAnsi="Times New Roman" w:cs="Times New Roman"/>
          <w:sz w:val="24"/>
          <w:szCs w:val="24"/>
        </w:rPr>
        <w:t xml:space="preserve">         4.2.1. Общие положения.</w:t>
      </w:r>
    </w:p>
    <w:p w:rsidR="00880972" w:rsidRPr="00880972" w:rsidRDefault="00880972" w:rsidP="008809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80972">
        <w:rPr>
          <w:rFonts w:ascii="Times New Roman" w:hAnsi="Times New Roman" w:cs="Times New Roman"/>
          <w:sz w:val="24"/>
          <w:szCs w:val="24"/>
        </w:rPr>
        <w:t xml:space="preserve">         4.2.2. Стандарт предоставления муниципальной услуги.</w:t>
      </w:r>
    </w:p>
    <w:p w:rsidR="00880972" w:rsidRPr="00880972" w:rsidRDefault="00880972" w:rsidP="008809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80972">
        <w:rPr>
          <w:rFonts w:ascii="Times New Roman" w:hAnsi="Times New Roman" w:cs="Times New Roman"/>
          <w:sz w:val="24"/>
          <w:szCs w:val="24"/>
        </w:rPr>
        <w:t xml:space="preserve">         4.2.3.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</w:t>
      </w:r>
      <w:r w:rsidRPr="00880972">
        <w:rPr>
          <w:rFonts w:ascii="Times New Roman" w:hAnsi="Times New Roman" w:cs="Times New Roman"/>
          <w:sz w:val="24"/>
          <w:szCs w:val="24"/>
        </w:rPr>
        <w:lastRenderedPageBreak/>
        <w:t>административных процедур  в многофункциональных центрах.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4.3. Раздел, касающийся общих положений, состоит из следующих подразделов: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а) предмет регулирования административного регламента;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б) описание заявителей, а также физических и юридических лиц, имеющих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с соответствующими органами исполнительной власти и иными организациями при предоставлении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в) требования к порядку информирования о порядке предоставления муниципальной услуги, в том числе: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информация о местах нахождения и графике работы администрации муниципального образования – Малинищинское сельское поселение, предоставляющей муниципальную услугу, организациях, участвующих в предоставлении муниципальной услуги, способы получения информации о местах нахождения и графиках работы муниципальных органов и организаций, обращение в которые необходимо для получения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справочные телефоны администрации муниципального образования – Малинищинское сельское поселение, предоставляющей муниципальную услугу, организаций, участвующих в предоставлении муниципальной услуги, в том числе номер телефона-автоинформатора (при наличии);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адрес официального сайта администрации муниципального образования – Малинищинское сельское поселение (при наличии) или официального сайта муниципального образования - Пронский муниципальный район, организаций, участвующих в предоставлении муниципальной услуги, в информационно-телекоммуникационной сети Интернет, содержащего информацию о предоставлении муниципальной услуги, услугах, необходимых и обязательных для предоставления муниципальной услуги, адреса их электронной почты;</w:t>
      </w:r>
    </w:p>
    <w:p w:rsidR="00DB7FBA" w:rsidRPr="004D3E44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порядок получения информации заявителями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</w:t>
      </w:r>
      <w:r w:rsidRPr="004D3E44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порядок, форма и место размещения указанной в настоящем подпункте информации, в том числе на стендах в местах предоставления муниципальной услуги, услуг, необходимых и обязательных для предоставления муниципальной услуги, а также в информационно-телекоммуникационной сети Интернет на официальном сайте администрации муниципального образования – Малинищинское сельское поселение (при наличии) или официальном сайте муниципального образования - Пронский муниципальный район, организаций, участвующих в предоставлении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 Раздел, касающийся стандарта предоставления муниципальной услуги, состоит из следующих подразделов: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4.4.1. Наименование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4.4.2. Наименование администрации муниципального образования – Малинищинское сельское поселение, непосредственно представляющей муниципальную услугу. Если в предоставлении муниципальной услуги участвуют также иные органы государственной власти, органы местного самоуправления и организации, то указываются все органы и организации, обращение в которые необходимо для предоставления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В данном подразделе также указываются </w:t>
      </w:r>
      <w:r w:rsidRPr="00784EAA">
        <w:rPr>
          <w:rFonts w:ascii="Times New Roman" w:hAnsi="Times New Roman" w:cs="Times New Roman"/>
          <w:sz w:val="24"/>
          <w:szCs w:val="24"/>
        </w:rPr>
        <w:t xml:space="preserve">требования </w:t>
      </w:r>
      <w:hyperlink r:id="rId8" w:history="1">
        <w:r w:rsidRPr="00784EA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пункта 3 части 1 статьи 7</w:t>
        </w:r>
      </w:hyperlink>
      <w:r w:rsidRPr="005902F9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услуг", а именно установление запрета требовать от </w:t>
      </w:r>
      <w:r w:rsidRPr="005902F9">
        <w:rPr>
          <w:rFonts w:ascii="Times New Roman" w:hAnsi="Times New Roman" w:cs="Times New Roman"/>
          <w:sz w:val="24"/>
          <w:szCs w:val="24"/>
        </w:rPr>
        <w:lastRenderedPageBreak/>
        <w:t>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муниципальных услуг, включенных в перечень услуг, которые являются необходимыми и обязательными для предоставления муниципальных услуг, утвержденный нормативным правовым актом представительного органа местного самоуправления.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4.4.3. Результат предоставления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4.4.4. Срок предоставления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В подразделе, касающемся сроков предоставления муниципальной услуги, указываются допустимые сроки: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предоставления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прохождения отдельных административных процедур, необходимых для предоставления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приостановления предоставления муниципальной услуги в случае, если возможность приостановления предусмотрена нормативными правовыми актами, с указанием перечня оснований для приостановления предоставления муниципальной услуги либо для отказа в предоставлении муниципальной услуги в соответствии с нормативными правовыми актами, в том числе для отказа в приеме и рассмотрении документов;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выдачи документов, являющихся результатом предоставления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4.4.5. Правовые основания для предоставления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информация о перечне документов, необходимых для предоставления муниципальной услуги, услуг, необходимых и обязательных для предоставления муниципальной услуги, документов, требуемых от заявителей, способах их получения заявителями, в том числе в электронной форме, и порядке их предоставления;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предусмотренные нормативными правовыми актами бланки, формы запросов,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 и Правительства Российской Федерации, законами и иными нормативными правовыми актами субъекта Российской Федерации, а также случаев, когда законодательством прямо предусмотрена свободная форма оформления этих документов.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В данном подразделе также указываются требования </w:t>
      </w:r>
      <w:hyperlink r:id="rId9" w:history="1">
        <w:r w:rsidRPr="00784EA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пунктов 1</w:t>
        </w:r>
      </w:hyperlink>
      <w:r w:rsidRPr="00784EA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784EA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2 статьи 7</w:t>
        </w:r>
      </w:hyperlink>
      <w:r w:rsidRPr="005902F9">
        <w:rPr>
          <w:rFonts w:ascii="Times New Roman" w:hAnsi="Times New Roman" w:cs="Times New Roman"/>
          <w:sz w:val="24"/>
          <w:szCs w:val="24"/>
        </w:rPr>
        <w:t>Федерального закона от 27.07.2010 N 210-ФЗ "Об организации предоставления государственных и муниципальных услуг", а именно установление запрета требовать от заявителя: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B7FBA" w:rsidRPr="004D3E44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3E4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 документов и информации, в том числе об оплате государственной пошлины, взимаемой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администрации муниципального образования - _</w:t>
      </w:r>
      <w:r w:rsidR="005902F9" w:rsidRPr="004D3E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Малинищинское сельское </w:t>
      </w:r>
      <w:r w:rsidRPr="004D3E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поселение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субъектов </w:t>
      </w:r>
      <w:r w:rsidRPr="004D3E4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Российской Федерации, муниципальными правовыми актами, за исключением документов, включенных в определенный </w:t>
      </w:r>
      <w:hyperlink r:id="rId11" w:history="1">
        <w:r w:rsidRPr="004D3E44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частью 6 статьи 7</w:t>
        </w:r>
      </w:hyperlink>
      <w:r w:rsidRPr="004D3E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E44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документов, информации, которые находятся в распоряжении органов, предоставляющих муниципальные услуги, иных государственных органов, органов субъекта Российской Федерации, органов местного самоуправления, организаций, необходимых для предоставления муниципальной услуги и получаемых администрацией</w:t>
      </w:r>
      <w:r w:rsidRPr="005902F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- _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 в рамках межведомственного и межуровневого взаимодействия.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Перечень государственных и муниципальных услуг, необходимых для предоставления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4.4.7. Исчерпывающий перечень оснований для отказа в приеме документов, необходимых для предоставления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4.4.8. Исчерпывающий перечень оснований для отказа в предоставлении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4.4.9.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4.4.10.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4.4.12. Срок регистрации запроса заявителя о предоставлении муниципальной услуги.</w:t>
      </w:r>
    </w:p>
    <w:p w:rsidR="00DB7FBA" w:rsidRPr="004D3E44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4.4.13</w:t>
      </w:r>
      <w:r w:rsidRPr="004D3E44">
        <w:rPr>
          <w:rFonts w:ascii="Times New Roman" w:hAnsi="Times New Roman" w:cs="Times New Roman"/>
          <w:color w:val="000000" w:themeColor="text1"/>
          <w:sz w:val="24"/>
          <w:szCs w:val="24"/>
        </w:rPr>
        <w:t>. 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E44">
        <w:rPr>
          <w:rFonts w:ascii="Times New Roman" w:hAnsi="Times New Roman" w:cs="Times New Roman"/>
          <w:color w:val="000000" w:themeColor="text1"/>
          <w:sz w:val="24"/>
          <w:szCs w:val="24"/>
        </w:rPr>
        <w:t>Данный раздел также включает порядок информирования</w:t>
      </w:r>
      <w:r w:rsidRPr="005902F9">
        <w:rPr>
          <w:rFonts w:ascii="Times New Roman" w:hAnsi="Times New Roman" w:cs="Times New Roman"/>
          <w:sz w:val="24"/>
          <w:szCs w:val="24"/>
        </w:rPr>
        <w:t xml:space="preserve"> о правилах предоставления муниципальной услуги: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- информацию о местах нахождения и графике работы администрации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поселение, предоставляющей муниципальную услугу, а также о других органах и организациях, обращение в которые необходимо для получения муниципальной услуги, а именно: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а) о размещении и оформлении помещений;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б) о размещении и оформлении визуальной, текстовой и мультимедийной информации;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в) об оборудовании мест ожидания;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г) о парковочных местах;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д) об оформлении входа в здание;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е) о местах для информирования заявителей, получения информации и заполнения необходимых документов;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lastRenderedPageBreak/>
        <w:t>ж) о местах для ожидания заявителей;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з) о местах для приема заявителей (учитывается необходимость обеспечения комфортными условиями заявителей и должностных лиц, в том числе обеспечения возможности реализации прав инвалидов на предоставление муниципальной услуги по их запросам);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справочные телефоны администрации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поселение, предоставляющей муниципальную услугу;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адрес официального сайта в сети Интернет, содержащий информацию о предоставлении муниципальной услуги, адреса электронной почты (при наличии);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порядок получения информации заявителями по вопросам предоставления муниципальной услуги, в том числе о ходе предоставления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- порядок, форму и место размещения указанной в подпункте 4.4.13 настоящего Порядка информации, в том числе на стендах в местах предоставления муниципальной услуги, а также в сети Интернет на официальном сайте администрации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 (при наличии).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4.4.14. Показатели доступности и качества муниципальных услуг.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4.4.15. Иные требования, в том числе учитывающие особенности предоставления муниципальных услуг в электронной форме.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4.5.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</w:t>
      </w:r>
      <w:r w:rsidRPr="00CF2D44">
        <w:rPr>
          <w:rFonts w:ascii="Times New Roman" w:hAnsi="Times New Roman" w:cs="Times New Roman"/>
          <w:sz w:val="24"/>
          <w:szCs w:val="24"/>
        </w:rPr>
        <w:t>а также особенностей выполнения административных процедур в многофункциональных центрах,</w:t>
      </w:r>
      <w:r w:rsidRPr="005902F9">
        <w:rPr>
          <w:rFonts w:ascii="Times New Roman" w:hAnsi="Times New Roman" w:cs="Times New Roman"/>
          <w:sz w:val="24"/>
          <w:szCs w:val="24"/>
        </w:rPr>
        <w:t xml:space="preserve"> состоит из подразделов, соответствующих количеству административных процедур.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4.5.1. Блок-схема предоставления муниципальной услуги приводится в приложении к административному регламенту.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4.5.2. Описание каждого административного действия содержит следующие обязательные элементы: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юридические факты, являющиеся основанием для начала административного действия;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сведения о должностном лице, ответственном за выполнение административного действия.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административного регламента;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содержание административного действия, продолжительность и (или) максимальный срок его выполнения;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критерии принятия решений;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способ фиксации результата выполнения административного действия, в том числе в электронной форме, содержащий указание на формат обязательного отображения административного действия, в том числе в электронных системах.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4.6. Раздел, касающийся форм контроля за исполнением административного регламента, состоит из следующих подразделов: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4.6.1.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должностными лицами.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4.6.2.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lastRenderedPageBreak/>
        <w:t xml:space="preserve">4.6.3. Ответственность муниципальных служащих администрации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4.6.4.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4.7. Раздел, касающийся досудебного (внесудебного) порядка обжалования решений и действий (бездействия) органа, предоставляющего муниципальную услугу, а также должностных лиц, муниципальных служащих, содержит следующую информацию: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4.7.1. В части досудебного (внесудебного) обжалования указываются: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предмет досудебного (внесудебного) обжалования;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исчерпывающий перечень оснований для отказа в рассмотрении жалобы либо приостановления ее рассмотрения;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основания для начала процедуры досудебного (внесудебного) обжалования;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права заявителя на получение информации и документов, необходимых для обоснования и рассмотрения жалобы;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вышестоящие должностные лица, которым может быть адресована жалоба заявителя в досудебном (внесудебном) порядке;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сроки рассмотрения жалобы;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- результат досудебного (внесудебного) обжалования применительно к каждой процедуре либо инстанции обжалования.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2D44">
        <w:rPr>
          <w:rFonts w:ascii="Times New Roman" w:hAnsi="Times New Roman" w:cs="Times New Roman"/>
          <w:sz w:val="24"/>
          <w:szCs w:val="24"/>
        </w:rPr>
        <w:t xml:space="preserve">В данном подразделе также указываются требования </w:t>
      </w:r>
      <w:hyperlink r:id="rId12" w:history="1">
        <w:r w:rsidRPr="00784EA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части 3.2 статьи 11.2</w:t>
        </w:r>
      </w:hyperlink>
      <w:r w:rsidRPr="00CF2D44">
        <w:rPr>
          <w:rFonts w:ascii="Times New Roman" w:hAnsi="Times New Roman" w:cs="Times New Roman"/>
          <w:sz w:val="24"/>
          <w:szCs w:val="24"/>
        </w:rPr>
        <w:t xml:space="preserve">Федерального закона от 27.07.2010 N 210-ФЗ "Об организации предоставления государственных и муниципальных услуг", а именно что жалоба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13" w:history="1">
        <w:r w:rsidRPr="00784EA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частью 2 статьи 6</w:t>
        </w:r>
      </w:hyperlink>
      <w:r w:rsidRPr="00784EAA">
        <w:rPr>
          <w:rFonts w:ascii="Times New Roman" w:hAnsi="Times New Roman" w:cs="Times New Roman"/>
          <w:sz w:val="24"/>
          <w:szCs w:val="24"/>
        </w:rPr>
        <w:t xml:space="preserve"> Гра</w:t>
      </w:r>
      <w:r w:rsidRPr="00CF2D44">
        <w:rPr>
          <w:rFonts w:ascii="Times New Roman" w:hAnsi="Times New Roman" w:cs="Times New Roman"/>
          <w:sz w:val="24"/>
          <w:szCs w:val="24"/>
        </w:rPr>
        <w:t xml:space="preserve">достроительного кодекса Российской Федерации, может быть подана такими лицами в порядке, </w:t>
      </w:r>
      <w:r w:rsidRPr="00784EAA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hyperlink r:id="rId14" w:history="1">
        <w:r w:rsidRPr="00784EA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статьей 11.2</w:t>
        </w:r>
      </w:hyperlink>
      <w:r w:rsidRPr="00CF2D44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услуг", либо в порядке, установленном антимонопольным законодательством Российской Федерации, в антимонопольный орган.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66"/>
      <w:bookmarkEnd w:id="1"/>
      <w:r w:rsidRPr="005902F9">
        <w:rPr>
          <w:rFonts w:ascii="Times New Roman" w:hAnsi="Times New Roman" w:cs="Times New Roman"/>
          <w:sz w:val="24"/>
          <w:szCs w:val="24"/>
        </w:rPr>
        <w:t>5. Разработка и утверждение административных регламентов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5.1. При разработке проекта административного регламента может использоваться следующая информация: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а) нормативные правовые акты и муниципальные правовые акты, регламентирующие порядок предоставления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б) информация, собираемая из открытых источников (Интернет, средства массовой информации);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в) информация, получаемая в результате проведения опросов заявителей, а также должностных лиц, участвующих в предоставлении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5.2. Разработка и утверждение административного регламента предоставления муниципальной услуги предполагают выполнение следующих обязательных этапов: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а) подготовка текста проекта административного регламента;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б) размещение проекта административного регламента в сети Интернет на официальном сайте администрации муниципального образования - _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Малинищинское </w:t>
      </w:r>
      <w:r w:rsidR="005902F9" w:rsidRPr="005902F9">
        <w:rPr>
          <w:rFonts w:ascii="Times New Roman" w:hAnsi="Times New Roman" w:cs="Times New Roman"/>
          <w:sz w:val="24"/>
          <w:szCs w:val="24"/>
        </w:rPr>
        <w:lastRenderedPageBreak/>
        <w:t xml:space="preserve">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 (при наличии) или официальном сайте муниципального образования - Пронский муниципальный район для независимой экспертизы;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в) подготовка сопроводительных документов;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г) независимая экспертиза проекта административного регламента;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77"/>
      <w:bookmarkEnd w:id="2"/>
      <w:r w:rsidRPr="005902F9">
        <w:rPr>
          <w:rFonts w:ascii="Times New Roman" w:hAnsi="Times New Roman" w:cs="Times New Roman"/>
          <w:sz w:val="24"/>
          <w:szCs w:val="24"/>
        </w:rPr>
        <w:t>д) экспертиза, проводимая уполномоченным органом местного самоуправления;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е) доработка проекта административного регламента и сопроводительных документов;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ж) согласование проекта административного регламента;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з) утверждение административного регламента.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5.3. С учетом разработанного проекта административного регламента администрация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поселение, разработавшая проект административного регламента, представляет следующие сопроводительные документы: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а) пояснительную записку к проекту административного регламента, которая должна содержать описание существующей организации процесса предоставления муниципальной услуги; описание выявленных проблем; описание предложений по оптимизации процесса предоставления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б) план внедрения административного регламента, который должен содержать описание ожидаемых результатов от внедрения; перечень мероприятий по внедрению; расчет стоимости внедрения; предложения по внесению поправок в нормативные правовые акты, если это необходимо для оптимизации процесса предоставления муниципальной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Сопроводительные документы должны быть разработаны не позднее чем за 40 дней до окончания срока разработки и утверждения административного регламента.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5.4. Проект административного регламента подлежит размещению в сети Интернет на официальном сайте администрации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 (при наличии) или официальном сайте муниципального образования - Пронский муниципальный район. С даты размещения в сети Интернет проект административного регламента должен быть доступен заинтересованным лицам для ознакомления.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Проекты административных регламентов подлежат независимой экспертизе и экспертизе, проводимой уполномоченным органом местного самоуправления.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Предметом независимой экспертизы проекта административного регламента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физических и юридических лиц.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Независимая экспертиза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органа, являющегося разработчиком административного регламента.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Срок, отведенный для проведения независимой экспертизы, указывается при размещении проекта административного регламента в сети Интернет и не может быть менее одного месяца со дня размещения проекта административного регламента в сети Интернет на официальном сайте администрации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 или официальном сайте муниципального образования - Пронский муниципальный район.</w:t>
      </w:r>
    </w:p>
    <w:p w:rsidR="00DB7FBA" w:rsidRPr="004D3E44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3E44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Заключение об оценке регулирующего воздействия на проект административного регламента не требуется.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E44">
        <w:rPr>
          <w:rFonts w:ascii="Times New Roman" w:hAnsi="Times New Roman" w:cs="Times New Roman"/>
          <w:color w:val="000000" w:themeColor="text1"/>
          <w:sz w:val="24"/>
          <w:szCs w:val="24"/>
        </w:rPr>
        <w:t>5.5. Проект административного</w:t>
      </w:r>
      <w:r w:rsidRPr="005902F9">
        <w:rPr>
          <w:rFonts w:ascii="Times New Roman" w:hAnsi="Times New Roman" w:cs="Times New Roman"/>
          <w:sz w:val="24"/>
          <w:szCs w:val="24"/>
        </w:rPr>
        <w:t xml:space="preserve"> регламента дорабатывается с учетом заключения независимой экспертизы при условии соблюдения требований настоящего Порядка.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По итогам доработки проекта административного регламента составляется таблица </w:t>
      </w:r>
      <w:r w:rsidRPr="005902F9">
        <w:rPr>
          <w:rFonts w:ascii="Times New Roman" w:hAnsi="Times New Roman" w:cs="Times New Roman"/>
          <w:sz w:val="24"/>
          <w:szCs w:val="24"/>
        </w:rPr>
        <w:lastRenderedPageBreak/>
        <w:t>учета замечаний, в которую заносятся все замечания, указанные в заключении по результатам независимой экспертизы. По каждому замечанию в таблицу заносится комментарий об учете либо об отклонении с указанием причин.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Причинами отклонения замечаний могут быть: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а) несоответствие федеральным и областным нормативным правовым актам, в том числе несоответствие принципам и требованиям, установленным настоящим Порядком;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б) невыполнимость предлагаемых требований;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в) экономическая нецелесообразность предлагаемых требований. В качестве обоснования решения о нецелесообразности приводится оценка увеличения стоимости внедрения регламента в случае принятия замечания;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г) иные обоснованные причины.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5.6. По результатам независимой экспертизы составляется заключение, которое готовит уполномоченный орган местного самоуправления в течение 3 дней с момента окончания срока, отведенного для проведения независимой экспертизы проекта административного регламента физическими и юридическими лицами, и направляется в администрацию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поселение, которая обязана рассмотреть все поступившие заключения независимой экспертизы и принять решение по результатам каждой такой экспертизы.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Доработка проекта административного регламента начинается после получения заключения независимой экспертизы и должна быть завершена не позднее чем через 5 дней с момента окончания срока, отведенного для проведения независимой экспертизы проекта административного регламента физическими и юридическими лицами.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Непоступление заключения независимой экспертизы в срок, отведенный для проведения независимой экспертизы, не является препятствием для проведения экспертизы, указанной </w:t>
      </w:r>
      <w:r w:rsidRPr="00784EAA">
        <w:rPr>
          <w:rFonts w:ascii="Times New Roman" w:hAnsi="Times New Roman" w:cs="Times New Roman"/>
          <w:sz w:val="24"/>
          <w:szCs w:val="24"/>
        </w:rPr>
        <w:t xml:space="preserve">в </w:t>
      </w:r>
      <w:hyperlink r:id="rId15" w:anchor="P177" w:history="1">
        <w:r w:rsidRPr="00784EA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подпункте "д" пункта 5.2</w:t>
        </w:r>
      </w:hyperlink>
      <w:r w:rsidRPr="005902F9">
        <w:rPr>
          <w:rFonts w:ascii="Times New Roman" w:hAnsi="Times New Roman" w:cs="Times New Roman"/>
          <w:sz w:val="24"/>
          <w:szCs w:val="24"/>
        </w:rPr>
        <w:t xml:space="preserve"> настоящего Порядка, и последующего утверждения административного регламента.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5.7. Предметом экспертизы проектов административных регламентов, проводимой уполномоченным органом местного самоуправления, является оценка соответствия проектов административных регламентов требованиям, предъявляемым к ним </w:t>
      </w:r>
      <w:r w:rsidRPr="00784EAA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6" w:history="1">
        <w:r w:rsidRPr="00784EA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5902F9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а также оценка учета результатов независимой экспертизы в проектах административных регламентов.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5.8. Экспертиза проектов административных регламентов, разработанных администрацией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поселение, проводится в порядке, установленном муниципальными правовыми актами.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5.9. Административный регламент утверждается постановлением администрации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6. Внесение изменений в административные регламенты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6.1. Основаниями для внесения изменений в административный регламент являются: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а) противоречие административного регламента нормативным правовым актам;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б) наличие предложений по совершенствованию административного регламента.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6.2. С целью своевременного внесения изменений в административный регламент администрация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поселение, ответственная за предоставление муниципальной услуги: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а) проводит мониторинг федерального и областного законодательства и муниципальных правовых актов по вопросам, регулируемым административным регламентом;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б) проводит мониторинг и анализ исполнения административного регламента, на основании которого готовит предложения по совершенствованию административного </w:t>
      </w:r>
      <w:r w:rsidRPr="005902F9">
        <w:rPr>
          <w:rFonts w:ascii="Times New Roman" w:hAnsi="Times New Roman" w:cs="Times New Roman"/>
          <w:sz w:val="24"/>
          <w:szCs w:val="24"/>
        </w:rPr>
        <w:lastRenderedPageBreak/>
        <w:t>регламента.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6.3. При выявлении оснований для внесения изменений в административный регламент администрация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поселение, составляет доработанный проект административного регламента предоставления муниципальной услуги или проект изменений в административный регламент.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6.4. В случае принятия решения о необходимости доработки представленного проекта административного регламента в администрацию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 передается перечень замечаний.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 дорабатывает проект административного регламента в пятидневный срок с момента получения перечня замечаний.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Доработанный проект административного регламента повторно рассматривается и утверждается в порядке, установленном </w:t>
      </w:r>
      <w:hyperlink r:id="rId17" w:anchor="P166" w:history="1">
        <w:r w:rsidRPr="00784EA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разделом 5</w:t>
        </w:r>
      </w:hyperlink>
      <w:r w:rsidRPr="00784EAA">
        <w:rPr>
          <w:rFonts w:ascii="Times New Roman" w:hAnsi="Times New Roman" w:cs="Times New Roman"/>
          <w:sz w:val="24"/>
          <w:szCs w:val="24"/>
        </w:rPr>
        <w:t xml:space="preserve"> настоящег</w:t>
      </w:r>
      <w:r w:rsidRPr="005902F9">
        <w:rPr>
          <w:rFonts w:ascii="Times New Roman" w:hAnsi="Times New Roman" w:cs="Times New Roman"/>
          <w:sz w:val="24"/>
          <w:szCs w:val="24"/>
        </w:rPr>
        <w:t>о Порядка.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7. Отмена административных регламентов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7.1. Основаниями для отмены административного регламента предоставления муниципальной услуги являются: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а) отмена норм, устанавливающих полномочия по предоставлению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б) отмена норм о наделении органов местного самоуправления государственными полномочиями по предоставлению услуги.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8. Мониторинг соблюдения административных регламентов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8.1. Мониторинг соблюдения административного регламента выполняется администрацией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8.2. Мониторинг проводится в следующих формах: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 xml:space="preserve">а) сбор предложений специалистов администрации муниципального образования </w:t>
      </w:r>
      <w:r w:rsidR="005902F9" w:rsidRPr="005902F9">
        <w:rPr>
          <w:rFonts w:ascii="Times New Roman" w:hAnsi="Times New Roman" w:cs="Times New Roman"/>
          <w:sz w:val="24"/>
          <w:szCs w:val="24"/>
        </w:rPr>
        <w:t xml:space="preserve">–Малинищинское сельское </w:t>
      </w:r>
      <w:r w:rsidRPr="005902F9">
        <w:rPr>
          <w:rFonts w:ascii="Times New Roman" w:hAnsi="Times New Roman" w:cs="Times New Roman"/>
          <w:sz w:val="24"/>
          <w:szCs w:val="24"/>
        </w:rPr>
        <w:t>поселение, ответственных за предоставление муниципальной услуги, относительно организации процесса предоставления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б) сбор и обобщение сведений о результатах проводимого контроля за исполнением отдельных действий. Контроль проводится способами, указанными в описании действий, содержащихся в тексте административного регламента.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8.3. Результаты проводимого мониторинга используются:</w:t>
      </w:r>
    </w:p>
    <w:p w:rsidR="00DB7FBA" w:rsidRPr="005902F9" w:rsidRDefault="00DB7FBA" w:rsidP="00DB7FB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902F9">
        <w:rPr>
          <w:rFonts w:ascii="Times New Roman" w:hAnsi="Times New Roman" w:cs="Times New Roman"/>
          <w:b w:val="0"/>
          <w:sz w:val="24"/>
          <w:szCs w:val="24"/>
        </w:rPr>
        <w:t>а) при подготовке предложений по совершенствованию административного регламента предоставления муниципальной услуги;</w:t>
      </w:r>
    </w:p>
    <w:p w:rsidR="00DB7FBA" w:rsidRPr="005902F9" w:rsidRDefault="00DB7FBA" w:rsidP="00DB7F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2F9">
        <w:rPr>
          <w:rFonts w:ascii="Times New Roman" w:hAnsi="Times New Roman" w:cs="Times New Roman"/>
          <w:sz w:val="24"/>
          <w:szCs w:val="24"/>
        </w:rPr>
        <w:t>б) при подготовке предложений по совершенствованию административного регламента предоставления муниципальной услуги.</w:t>
      </w:r>
    </w:p>
    <w:p w:rsidR="00DB7FBA" w:rsidRPr="005902F9" w:rsidRDefault="00DB7FBA" w:rsidP="00DB7F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 w:rsidP="00E53150">
      <w:pPr>
        <w:pStyle w:val="ConsPlusTitle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B7FBA" w:rsidRPr="005902F9" w:rsidRDefault="00DB7FBA" w:rsidP="00DB7FBA">
      <w:pPr>
        <w:pStyle w:val="ConsPlusTitle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B7FBA" w:rsidRPr="005902F9" w:rsidRDefault="00DB7FBA" w:rsidP="00DB7FBA">
      <w:pPr>
        <w:pStyle w:val="ConsPlusTitle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B7FBA" w:rsidRPr="005902F9" w:rsidRDefault="00DB7FBA" w:rsidP="00DB7FBA">
      <w:pPr>
        <w:pStyle w:val="ConsPlusTitle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B7FBA" w:rsidRPr="005902F9" w:rsidRDefault="00DB7FBA" w:rsidP="00DB7FB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DB7FBA" w:rsidRPr="005902F9" w:rsidRDefault="00DB7FBA">
      <w:pPr>
        <w:rPr>
          <w:rFonts w:ascii="Times New Roman" w:hAnsi="Times New Roman" w:cs="Times New Roman"/>
          <w:sz w:val="24"/>
          <w:szCs w:val="24"/>
        </w:rPr>
      </w:pPr>
    </w:p>
    <w:sectPr w:rsidR="00DB7FBA" w:rsidRPr="005902F9" w:rsidSect="00990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8FE"/>
    <w:rsid w:val="000468E5"/>
    <w:rsid w:val="00131578"/>
    <w:rsid w:val="002706FA"/>
    <w:rsid w:val="00411AB7"/>
    <w:rsid w:val="004420C8"/>
    <w:rsid w:val="004D3E44"/>
    <w:rsid w:val="005902F9"/>
    <w:rsid w:val="00594036"/>
    <w:rsid w:val="00631562"/>
    <w:rsid w:val="00684FC2"/>
    <w:rsid w:val="006B58FE"/>
    <w:rsid w:val="0072032A"/>
    <w:rsid w:val="00745FEC"/>
    <w:rsid w:val="00752FFE"/>
    <w:rsid w:val="00784EAA"/>
    <w:rsid w:val="007F6E06"/>
    <w:rsid w:val="0087209F"/>
    <w:rsid w:val="00880972"/>
    <w:rsid w:val="009021C9"/>
    <w:rsid w:val="00A3185E"/>
    <w:rsid w:val="00AC5672"/>
    <w:rsid w:val="00AE0249"/>
    <w:rsid w:val="00B355BB"/>
    <w:rsid w:val="00C075DA"/>
    <w:rsid w:val="00CF0C28"/>
    <w:rsid w:val="00CF2D44"/>
    <w:rsid w:val="00D1028D"/>
    <w:rsid w:val="00DB7FBA"/>
    <w:rsid w:val="00E24AAC"/>
    <w:rsid w:val="00E53150"/>
    <w:rsid w:val="00E5361F"/>
    <w:rsid w:val="00F67ACD"/>
    <w:rsid w:val="00F94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49"/>
    <w:pPr>
      <w:spacing w:after="60" w:line="240" w:lineRule="auto"/>
      <w:jc w:val="both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55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55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B355B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E024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49"/>
    <w:rPr>
      <w:rFonts w:ascii="Tahoma" w:eastAsia="Times New Roman" w:hAnsi="Tahoma" w:cs="Tahoma"/>
      <w:color w:val="333333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B7F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3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9B43DE1B4CC52661D9D99E5CA45EA0C6BE587769C65FC1B0EA37A4397653359ADAEA2Al2uCL" TargetMode="External"/><Relationship Id="rId13" Type="http://schemas.openxmlformats.org/officeDocument/2006/relationships/hyperlink" Target="consultantplus://offline/ref=28D3778FA492C308A21C9FB38D1BBEBF2332DC6D91045631FC6AE98813933BD5696259B89A96C98DcBw0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69B43DE1B4CC52661D9D99E5CA45EA0C6BE587069CA5FC1B0EA37A439l7u6L" TargetMode="External"/><Relationship Id="rId12" Type="http://schemas.openxmlformats.org/officeDocument/2006/relationships/hyperlink" Target="consultantplus://offline/ref=28D3778FA492C308A21C9FB38D1BBEBF2332DC6D90005631FC6AE98813933BD5696259B893c9wFM" TargetMode="External"/><Relationship Id="rId17" Type="http://schemas.openxmlformats.org/officeDocument/2006/relationships/hyperlink" Target="file:///C:\Users\&#1055;&#1086;&#1083;&#1100;&#1079;&#1086;&#1074;&#1072;&#1090;&#1077;&#1083;&#1100;\AppData\Local\Temp\Rar$DIa0.273\&#1076;&#1083;&#1103;%20&#1087;&#1086;&#1089;&#1077;&#1083;&#1077;&#1085;&#1080;&#1081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69B43DE1B4CC52661D9D99E5CA45EA0C6BE587769C65FC1B0EA37A439l7u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F6738D8D839B20EBD92422E1AC02D99112407A9281B10D504903F99A68CED5B70g750K" TargetMode="External"/><Relationship Id="rId11" Type="http://schemas.openxmlformats.org/officeDocument/2006/relationships/hyperlink" Target="consultantplus://offline/ref=28D3778FA492C308A21C9FB38D1BBEBF2332DC6D90005631FC6AE98813933BD5696259BDc9w9M" TargetMode="External"/><Relationship Id="rId5" Type="http://schemas.openxmlformats.org/officeDocument/2006/relationships/hyperlink" Target="consultantplus://offline/ref=CF6738D8D839B20EBD92422D08AC739313265DA42B18128B50C339CEF9DCEB0E303068B4C5FADA45g852K" TargetMode="External"/><Relationship Id="rId15" Type="http://schemas.openxmlformats.org/officeDocument/2006/relationships/hyperlink" Target="file:///C:\Users\&#1055;&#1086;&#1083;&#1100;&#1079;&#1086;&#1074;&#1072;&#1090;&#1077;&#1083;&#1100;\AppData\Local\Temp\Rar$DIa0.273\&#1076;&#1083;&#1103;%20&#1087;&#1086;&#1089;&#1077;&#1083;&#1077;&#1085;&#1080;&#1081;.docx" TargetMode="External"/><Relationship Id="rId10" Type="http://schemas.openxmlformats.org/officeDocument/2006/relationships/hyperlink" Target="consultantplus://offline/ref=A69B43DE1B4CC52661D9D99E5CA45EA0C6BE587769C65FC1B0EA37A4397653359ADAEA28241E46A3l9u6L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A69B43DE1B4CC52661D9D99E5CA45EA0C6BE587769C65FC1B0EA37A4397653359ADAEA2Al2u1L" TargetMode="External"/><Relationship Id="rId14" Type="http://schemas.openxmlformats.org/officeDocument/2006/relationships/hyperlink" Target="consultantplus://offline/ref=28D3778FA492C308A21C9FB38D1BBEBF2332DC6D90005631FC6AE98813933BD5696259B89Ac9w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5792</Words>
  <Characters>33015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tutti</dc:creator>
  <cp:keywords/>
  <dc:description/>
  <cp:lastModifiedBy>user</cp:lastModifiedBy>
  <cp:revision>23</cp:revision>
  <cp:lastPrinted>2025-05-14T12:16:00Z</cp:lastPrinted>
  <dcterms:created xsi:type="dcterms:W3CDTF">2016-03-10T11:51:00Z</dcterms:created>
  <dcterms:modified xsi:type="dcterms:W3CDTF">2025-05-14T12:18:00Z</dcterms:modified>
</cp:coreProperties>
</file>