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360" w:rsidRDefault="00981360" w:rsidP="00981360">
      <w:pPr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</w:rPr>
        <w:drawing>
          <wp:inline distT="0" distB="0" distL="0" distR="0">
            <wp:extent cx="447675" cy="561975"/>
            <wp:effectExtent l="0" t="0" r="9525" b="9525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981360" w:rsidRDefault="00981360" w:rsidP="00981360">
      <w:pPr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81360" w:rsidRDefault="00981360" w:rsidP="00981360">
      <w:pPr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bookmarkEnd w:id="0"/>
    </w:p>
    <w:p w:rsidR="00981360" w:rsidRDefault="00981360" w:rsidP="00981360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 О С Т А Н О В Л Е Н И Е</w:t>
      </w:r>
    </w:p>
    <w:p w:rsidR="00981360" w:rsidRDefault="00981360" w:rsidP="00981360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81360" w:rsidRDefault="00981360" w:rsidP="00981360">
      <w:pPr>
        <w:tabs>
          <w:tab w:val="left" w:pos="1320"/>
          <w:tab w:val="left" w:pos="3225"/>
          <w:tab w:val="center" w:pos="4677"/>
        </w:tabs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981360" w:rsidRDefault="00C50636" w:rsidP="00981360">
      <w:pPr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от  20 апреля</w:t>
      </w:r>
      <w:r w:rsidR="00981360" w:rsidRPr="00981360">
        <w:rPr>
          <w:rFonts w:ascii="Times New Roman" w:hAnsi="Times New Roman" w:cs="Times New Roman"/>
          <w:color w:val="auto"/>
          <w:sz w:val="28"/>
          <w:szCs w:val="28"/>
        </w:rPr>
        <w:t xml:space="preserve"> 2020  года        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№ 32</w:t>
      </w:r>
    </w:p>
    <w:p w:rsidR="00981360" w:rsidRDefault="00981360" w:rsidP="00981360">
      <w:pPr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:rsidR="00981360" w:rsidRDefault="00981360" w:rsidP="0098136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Об утверждении порядка формирования перечня налоговых расх</w:t>
      </w:r>
      <w:r w:rsidR="009876BA">
        <w:rPr>
          <w:rFonts w:ascii="Times New Roman" w:hAnsi="Times New Roman" w:cs="Times New Roman"/>
          <w:b/>
          <w:color w:val="auto"/>
          <w:sz w:val="28"/>
          <w:szCs w:val="28"/>
        </w:rPr>
        <w:t>одов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муниципального образования – Малинищинское сельское поселение П</w:t>
      </w:r>
      <w:r w:rsidR="002856DB">
        <w:rPr>
          <w:rFonts w:ascii="Times New Roman" w:hAnsi="Times New Roman" w:cs="Times New Roman"/>
          <w:b/>
          <w:color w:val="auto"/>
          <w:sz w:val="28"/>
          <w:szCs w:val="28"/>
        </w:rPr>
        <w:t>ронского муниципального района Р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язанской области</w:t>
      </w:r>
    </w:p>
    <w:p w:rsidR="00981360" w:rsidRDefault="00981360" w:rsidP="0098136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63330" w:rsidRDefault="00981360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981360">
        <w:rPr>
          <w:rFonts w:ascii="Times New Roman" w:hAnsi="Times New Roman" w:cs="Times New Roman"/>
          <w:color w:val="auto"/>
          <w:sz w:val="28"/>
          <w:szCs w:val="28"/>
        </w:rPr>
        <w:t xml:space="preserve">    В соответствии  </w:t>
      </w:r>
      <w:r w:rsidR="009876BA">
        <w:rPr>
          <w:rFonts w:ascii="Times New Roman" w:hAnsi="Times New Roman" w:cs="Times New Roman"/>
          <w:color w:val="auto"/>
          <w:sz w:val="28"/>
          <w:szCs w:val="28"/>
        </w:rPr>
        <w:t xml:space="preserve">со статьей 174.3 Бюджетного кодекса Российской Федерации, </w:t>
      </w:r>
      <w:r w:rsidRPr="00981360">
        <w:rPr>
          <w:rFonts w:ascii="Times New Roman" w:hAnsi="Times New Roman" w:cs="Times New Roman"/>
          <w:color w:val="auto"/>
          <w:sz w:val="28"/>
          <w:szCs w:val="28"/>
        </w:rPr>
        <w:t xml:space="preserve"> Постановлением Правительства Росс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ийской Федерации от 22.06.2019 № 796 «Об общих требованиях к оценке налоговых расходов субъектов Российской Федерации и муниципальных образований», </w:t>
      </w:r>
      <w:r w:rsidR="00E63330">
        <w:rPr>
          <w:rFonts w:ascii="Times New Roman" w:hAnsi="Times New Roman" w:cs="Times New Roman"/>
          <w:color w:val="auto"/>
          <w:sz w:val="28"/>
          <w:szCs w:val="28"/>
        </w:rPr>
        <w:t>руководствуясь</w:t>
      </w:r>
      <w:r w:rsidR="00E63330" w:rsidRPr="00E63330">
        <w:rPr>
          <w:rFonts w:ascii="Times New Roman" w:hAnsi="Times New Roman" w:cs="Times New Roman"/>
          <w:color w:val="auto"/>
          <w:sz w:val="28"/>
          <w:szCs w:val="28"/>
        </w:rPr>
        <w:t>Федеральным законом от 06.10.2003 г. № 131-ФЗ «Об общих принципах организации местного самоуправления в Российской Федерации»,Уставом муниципального образования - Малинищинское сельское поселение Пронского муниципального района Рязанской области,администрация муниципального образования – Малинищинское  сельского поселения Пронского муниципального района Рязанской области</w:t>
      </w:r>
    </w:p>
    <w:p w:rsidR="00981360" w:rsidRDefault="00E63330" w:rsidP="00E63330">
      <w:pPr>
        <w:spacing w:after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3330">
        <w:rPr>
          <w:rFonts w:ascii="Times New Roman" w:hAnsi="Times New Roman" w:cs="Times New Roman"/>
          <w:b/>
          <w:color w:val="auto"/>
          <w:sz w:val="28"/>
          <w:szCs w:val="28"/>
        </w:rPr>
        <w:t>Постановляет:</w:t>
      </w:r>
    </w:p>
    <w:p w:rsidR="00E63330" w:rsidRDefault="00E63330" w:rsidP="00E63330">
      <w:pPr>
        <w:spacing w:after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63330" w:rsidRDefault="00E63330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1. </w:t>
      </w:r>
      <w:r w:rsidRPr="00E63330">
        <w:rPr>
          <w:rFonts w:ascii="Times New Roman" w:hAnsi="Times New Roman" w:cs="Times New Roman"/>
          <w:color w:val="auto"/>
          <w:sz w:val="28"/>
          <w:szCs w:val="28"/>
        </w:rPr>
        <w:t>Утвердить Порядок формирования перечня налоговых расходов муниципал</w:t>
      </w:r>
      <w:r>
        <w:rPr>
          <w:rFonts w:ascii="Times New Roman" w:hAnsi="Times New Roman" w:cs="Times New Roman"/>
          <w:color w:val="auto"/>
          <w:sz w:val="28"/>
          <w:szCs w:val="28"/>
        </w:rPr>
        <w:t>ьного образования - Малинищинское сельское поселение Пронского</w:t>
      </w:r>
      <w:r w:rsidRPr="00E6333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Рязанской области согласно </w:t>
      </w:r>
    </w:p>
    <w:p w:rsidR="00E63330" w:rsidRPr="00E63330" w:rsidRDefault="00E63330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3330">
        <w:rPr>
          <w:rFonts w:ascii="Times New Roman" w:hAnsi="Times New Roman" w:cs="Times New Roman"/>
          <w:color w:val="auto"/>
          <w:sz w:val="28"/>
          <w:szCs w:val="28"/>
        </w:rPr>
        <w:t xml:space="preserve">приложению </w:t>
      </w:r>
      <w:r w:rsidR="008371DB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9876BA">
        <w:rPr>
          <w:rFonts w:ascii="Times New Roman" w:hAnsi="Times New Roman" w:cs="Times New Roman"/>
          <w:color w:val="auto"/>
          <w:sz w:val="28"/>
          <w:szCs w:val="28"/>
        </w:rPr>
        <w:t>1 к настоящему постановлению.</w:t>
      </w:r>
    </w:p>
    <w:p w:rsidR="00E63330" w:rsidRDefault="00AE3C94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="00E63330" w:rsidRPr="00E63330">
        <w:rPr>
          <w:rFonts w:ascii="Times New Roman" w:hAnsi="Times New Roman" w:cs="Times New Roman"/>
          <w:color w:val="auto"/>
          <w:sz w:val="28"/>
          <w:szCs w:val="28"/>
        </w:rPr>
        <w:t>2. Утвердить Порядок оценки налоговых расходов муниципального о</w:t>
      </w:r>
      <w:r w:rsidR="00E63330">
        <w:rPr>
          <w:rFonts w:ascii="Times New Roman" w:hAnsi="Times New Roman" w:cs="Times New Roman"/>
          <w:color w:val="auto"/>
          <w:sz w:val="28"/>
          <w:szCs w:val="28"/>
        </w:rPr>
        <w:t>бразования - Малинищинское сельское поселение Пронского</w:t>
      </w:r>
      <w:r w:rsidR="00E63330" w:rsidRPr="00E6333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Рязанской области согласно приложению </w:t>
      </w:r>
      <w:r w:rsidR="008371DB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9876BA">
        <w:rPr>
          <w:rFonts w:ascii="Times New Roman" w:hAnsi="Times New Roman" w:cs="Times New Roman"/>
          <w:color w:val="auto"/>
          <w:sz w:val="28"/>
          <w:szCs w:val="28"/>
        </w:rPr>
        <w:t>2 к настоящему постановлению</w:t>
      </w:r>
    </w:p>
    <w:p w:rsidR="00E63330" w:rsidRPr="00E63330" w:rsidRDefault="00E63330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3.</w:t>
      </w:r>
      <w:r w:rsidRPr="00E63330">
        <w:rPr>
          <w:rFonts w:ascii="Times New Roman" w:hAnsi="Times New Roman" w:cs="Times New Roman"/>
          <w:color w:val="auto"/>
          <w:sz w:val="28"/>
          <w:szCs w:val="28"/>
        </w:rPr>
        <w:t xml:space="preserve"> 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</w:t>
      </w:r>
      <w:r w:rsidR="008371DB">
        <w:rPr>
          <w:rFonts w:ascii="Times New Roman" w:hAnsi="Times New Roman" w:cs="Times New Roman"/>
          <w:color w:val="auto"/>
          <w:sz w:val="28"/>
          <w:szCs w:val="28"/>
        </w:rPr>
        <w:t xml:space="preserve">размещению </w:t>
      </w:r>
      <w:r w:rsidRPr="00E63330">
        <w:rPr>
          <w:rFonts w:ascii="Times New Roman" w:hAnsi="Times New Roman" w:cs="Times New Roman"/>
          <w:color w:val="auto"/>
          <w:sz w:val="28"/>
          <w:szCs w:val="28"/>
        </w:rPr>
        <w:t>на сайте администрации – Пронский муниципальный район в разделе «Малинищинское сельское поселение».</w:t>
      </w:r>
    </w:p>
    <w:p w:rsidR="00E63330" w:rsidRPr="00E63330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 4.</w:t>
      </w:r>
      <w:r w:rsidR="00E63330" w:rsidRPr="00E63330">
        <w:rPr>
          <w:rFonts w:ascii="Times New Roman" w:hAnsi="Times New Roman" w:cs="Times New Roman"/>
          <w:color w:val="auto"/>
          <w:sz w:val="28"/>
          <w:szCs w:val="28"/>
        </w:rPr>
        <w:t xml:space="preserve"> Настоящее постановление вступает в силу после его официального опубликования (обнародования).</w:t>
      </w:r>
    </w:p>
    <w:p w:rsidR="00E63330" w:rsidRPr="00E63330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5. </w:t>
      </w:r>
      <w:r w:rsidR="00E63330" w:rsidRPr="00E63330">
        <w:rPr>
          <w:rFonts w:ascii="Times New Roman" w:hAnsi="Times New Roman" w:cs="Times New Roman"/>
          <w:color w:val="auto"/>
          <w:sz w:val="28"/>
          <w:szCs w:val="28"/>
        </w:rPr>
        <w:t xml:space="preserve"> Копию настоящего постановления направить в прокуратуру Пронского района и всем заинтересованным лицам.</w:t>
      </w:r>
    </w:p>
    <w:p w:rsidR="00E63330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6. </w:t>
      </w:r>
      <w:r w:rsidR="00E63330" w:rsidRPr="00E63330">
        <w:rPr>
          <w:rFonts w:ascii="Times New Roman" w:hAnsi="Times New Roman" w:cs="Times New Roman"/>
          <w:color w:val="auto"/>
          <w:sz w:val="28"/>
          <w:szCs w:val="28"/>
        </w:rPr>
        <w:t xml:space="preserve"> Контроль за исполнением настоящего п</w:t>
      </w:r>
      <w:r>
        <w:rPr>
          <w:rFonts w:ascii="Times New Roman" w:hAnsi="Times New Roman" w:cs="Times New Roman"/>
          <w:color w:val="auto"/>
          <w:sz w:val="28"/>
          <w:szCs w:val="28"/>
        </w:rPr>
        <w:t>остановления оставляю за собой.</w:t>
      </w: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Pr="00E63330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E63330" w:rsidRPr="00E63330" w:rsidRDefault="00E63330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3330">
        <w:rPr>
          <w:rFonts w:ascii="Times New Roman" w:hAnsi="Times New Roman" w:cs="Times New Roman"/>
          <w:color w:val="auto"/>
          <w:sz w:val="28"/>
          <w:szCs w:val="28"/>
        </w:rPr>
        <w:t xml:space="preserve">Глава муниципального образования -                                      </w:t>
      </w:r>
    </w:p>
    <w:p w:rsidR="00E63330" w:rsidRDefault="00E63330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3330">
        <w:rPr>
          <w:rFonts w:ascii="Times New Roman" w:hAnsi="Times New Roman" w:cs="Times New Roman"/>
          <w:color w:val="auto"/>
          <w:sz w:val="28"/>
          <w:szCs w:val="28"/>
        </w:rPr>
        <w:t>Малинищинского сельского поселения                        Е. Н. Клинкова</w:t>
      </w: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9876BA" w:rsidRDefault="009876BA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9876BA" w:rsidRDefault="009876BA" w:rsidP="00E63330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8371DB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8371DB">
        <w:rPr>
          <w:rFonts w:ascii="Times New Roman" w:hAnsi="Times New Roman" w:cs="Times New Roman"/>
          <w:color w:val="auto"/>
          <w:sz w:val="22"/>
          <w:szCs w:val="22"/>
        </w:rPr>
        <w:t>Приложение № 1</w:t>
      </w:r>
    </w:p>
    <w:p w:rsidR="008371DB" w:rsidRDefault="008371DB" w:rsidP="008371DB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к Постановлению администрациимуниципального</w:t>
      </w:r>
    </w:p>
    <w:p w:rsidR="008371DB" w:rsidRDefault="008371DB" w:rsidP="008371DB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образования – Малинищинское сельское поселение</w:t>
      </w:r>
    </w:p>
    <w:p w:rsidR="008371DB" w:rsidRDefault="008371DB" w:rsidP="008371DB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Пронского муниципального района</w:t>
      </w:r>
    </w:p>
    <w:p w:rsidR="008371DB" w:rsidRDefault="008371DB" w:rsidP="008371DB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Рязанской области</w:t>
      </w:r>
    </w:p>
    <w:p w:rsidR="008371DB" w:rsidRDefault="00C50636" w:rsidP="008371DB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от 20.04.2020 г. № 32</w:t>
      </w:r>
    </w:p>
    <w:p w:rsidR="008371DB" w:rsidRDefault="008371DB" w:rsidP="008371DB">
      <w:pPr>
        <w:spacing w:after="0"/>
        <w:rPr>
          <w:rFonts w:ascii="Times New Roman" w:hAnsi="Times New Roman" w:cs="Times New Roman"/>
          <w:color w:val="auto"/>
          <w:sz w:val="22"/>
          <w:szCs w:val="22"/>
        </w:rPr>
      </w:pPr>
    </w:p>
    <w:p w:rsidR="008371DB" w:rsidRDefault="008371DB" w:rsidP="008371DB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Порядок </w:t>
      </w:r>
    </w:p>
    <w:p w:rsidR="008371DB" w:rsidRDefault="008371DB" w:rsidP="008371DB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формирования перечня налоговых расходов муниципального образования – Малинищинское сельское поселение Пронского муниципального района Рязанской области</w:t>
      </w:r>
    </w:p>
    <w:p w:rsidR="008371DB" w:rsidRDefault="008371DB" w:rsidP="008371DB">
      <w:pPr>
        <w:spacing w:after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371DB" w:rsidRDefault="008371DB" w:rsidP="008371DB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8371DB">
        <w:rPr>
          <w:rFonts w:ascii="Times New Roman" w:hAnsi="Times New Roman" w:cs="Times New Roman"/>
          <w:color w:val="auto"/>
          <w:sz w:val="28"/>
          <w:szCs w:val="28"/>
        </w:rPr>
        <w:t>1. Настоящий Порядок формирования перечня налоговых расходов муниципал</w:t>
      </w:r>
      <w:r>
        <w:rPr>
          <w:rFonts w:ascii="Times New Roman" w:hAnsi="Times New Roman" w:cs="Times New Roman"/>
          <w:color w:val="auto"/>
          <w:sz w:val="28"/>
          <w:szCs w:val="28"/>
        </w:rPr>
        <w:t>ьного образования - Малинищинское сельское поселение Пронского</w:t>
      </w:r>
      <w:r w:rsidRPr="008371DB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Рязанской области (далее - Порядок) определяет порядок и сроки формирования перечня налоговых расходов (далее - перечень налоговых расходов).</w:t>
      </w:r>
    </w:p>
    <w:p w:rsidR="008371DB" w:rsidRPr="008371DB" w:rsidRDefault="008371DB" w:rsidP="008371DB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371DB" w:rsidRDefault="008371DB" w:rsidP="008371DB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8371DB">
        <w:rPr>
          <w:rFonts w:ascii="Times New Roman" w:hAnsi="Times New Roman" w:cs="Times New Roman"/>
          <w:color w:val="auto"/>
          <w:sz w:val="28"/>
          <w:szCs w:val="28"/>
        </w:rPr>
        <w:t>2. Понятия, используемые в настоящем Порядке, употребляются в значениях, определенных в Постановлении Правительства Российской Федерации от 22.06.2019 N 796 "Об общих требованиях к оценке налоговых расходов субъектов Российской Федерации и муниципальных образований" (далее Общие требования)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371DB" w:rsidRPr="008371DB" w:rsidRDefault="008371DB" w:rsidP="008371DB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922056" w:rsidRDefault="008371DB" w:rsidP="008371DB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8371DB">
        <w:rPr>
          <w:rFonts w:ascii="Times New Roman" w:hAnsi="Times New Roman" w:cs="Times New Roman"/>
          <w:color w:val="auto"/>
          <w:sz w:val="28"/>
          <w:szCs w:val="28"/>
        </w:rPr>
        <w:t>3. Перечень нал</w:t>
      </w:r>
      <w:r w:rsidR="009876BA">
        <w:rPr>
          <w:rFonts w:ascii="Times New Roman" w:hAnsi="Times New Roman" w:cs="Times New Roman"/>
          <w:color w:val="auto"/>
          <w:sz w:val="28"/>
          <w:szCs w:val="28"/>
        </w:rPr>
        <w:t xml:space="preserve">оговых расходов </w:t>
      </w:r>
      <w:r w:rsidRPr="008371DB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ьного образования - Малинищинское сельское поселение Пронского </w:t>
      </w:r>
      <w:r w:rsidRPr="008371DB">
        <w:rPr>
          <w:rFonts w:ascii="Times New Roman" w:hAnsi="Times New Roman" w:cs="Times New Roman"/>
          <w:color w:val="auto"/>
          <w:sz w:val="28"/>
          <w:szCs w:val="28"/>
        </w:rPr>
        <w:t>муниципального района Рязанско</w:t>
      </w:r>
      <w:r w:rsidR="009876BA">
        <w:rPr>
          <w:rFonts w:ascii="Times New Roman" w:hAnsi="Times New Roman" w:cs="Times New Roman"/>
          <w:color w:val="auto"/>
          <w:sz w:val="28"/>
          <w:szCs w:val="28"/>
        </w:rPr>
        <w:t xml:space="preserve">й области </w:t>
      </w:r>
      <w:r w:rsidR="00BA01D2" w:rsidRPr="00BA01D2">
        <w:rPr>
          <w:rFonts w:ascii="Times New Roman" w:hAnsi="Times New Roman" w:cs="Times New Roman"/>
          <w:color w:val="auto"/>
          <w:sz w:val="28"/>
          <w:szCs w:val="28"/>
        </w:rPr>
        <w:t>формируется из выпадающих доходов бюджета муниципального образов</w:t>
      </w:r>
      <w:r w:rsidR="00BA01D2">
        <w:rPr>
          <w:rFonts w:ascii="Times New Roman" w:hAnsi="Times New Roman" w:cs="Times New Roman"/>
          <w:color w:val="auto"/>
          <w:sz w:val="28"/>
          <w:szCs w:val="28"/>
        </w:rPr>
        <w:t xml:space="preserve">ания – Малинищинское сельское </w:t>
      </w:r>
      <w:r w:rsidR="00BA01D2" w:rsidRPr="00BA01D2">
        <w:rPr>
          <w:rFonts w:ascii="Times New Roman" w:hAnsi="Times New Roman" w:cs="Times New Roman"/>
          <w:color w:val="auto"/>
          <w:sz w:val="28"/>
          <w:szCs w:val="28"/>
        </w:rPr>
        <w:t xml:space="preserve"> поселение, обусловленных налоговыми льготами, освобождениями и иными преференциями по налогам, предусмотренными в качестве мер муниципальной поддержки в соответствии с целями муниципальных программ и (или) целями социально-экономической политики публично-правового образования, не относящимися к муниципальным программам.</w:t>
      </w:r>
    </w:p>
    <w:p w:rsidR="00BA01D2" w:rsidRPr="008371DB" w:rsidRDefault="00BA01D2" w:rsidP="008371DB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BA01D2" w:rsidRDefault="008371DB" w:rsidP="008371DB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8371DB">
        <w:rPr>
          <w:rFonts w:ascii="Times New Roman" w:hAnsi="Times New Roman" w:cs="Times New Roman"/>
          <w:color w:val="auto"/>
          <w:sz w:val="28"/>
          <w:szCs w:val="28"/>
        </w:rPr>
        <w:t xml:space="preserve">4. Перечень налоговых расходов </w:t>
      </w:r>
      <w:r w:rsidR="00D92A2E">
        <w:rPr>
          <w:rFonts w:ascii="Times New Roman" w:hAnsi="Times New Roman" w:cs="Times New Roman"/>
          <w:color w:val="auto"/>
          <w:sz w:val="28"/>
          <w:szCs w:val="28"/>
        </w:rPr>
        <w:t>на очередной финансовый год</w:t>
      </w:r>
      <w:r w:rsidR="00BA01D2" w:rsidRPr="00BA01D2">
        <w:rPr>
          <w:rFonts w:ascii="Times New Roman" w:hAnsi="Times New Roman" w:cs="Times New Roman"/>
          <w:color w:val="auto"/>
          <w:sz w:val="28"/>
          <w:szCs w:val="28"/>
        </w:rPr>
        <w:t xml:space="preserve"> и плановый период ежегодно формируется администрацией муниципального обра</w:t>
      </w:r>
      <w:r w:rsidR="00BA01D2">
        <w:rPr>
          <w:rFonts w:ascii="Times New Roman" w:hAnsi="Times New Roman" w:cs="Times New Roman"/>
          <w:color w:val="auto"/>
          <w:sz w:val="28"/>
          <w:szCs w:val="28"/>
        </w:rPr>
        <w:t>зования – Малинищинское сельское поселение</w:t>
      </w:r>
      <w:r w:rsidR="00BA01D2" w:rsidRPr="00BA01D2">
        <w:rPr>
          <w:rFonts w:ascii="Times New Roman" w:hAnsi="Times New Roman" w:cs="Times New Roman"/>
          <w:color w:val="auto"/>
          <w:sz w:val="28"/>
          <w:szCs w:val="28"/>
        </w:rPr>
        <w:t xml:space="preserve"> Пронского муниципального района Рязанской области  (далее – Администрация) по форме согласно приложению к настоящему Порядку и утверждается в срок до 25 сентября распоряжением администрации м</w:t>
      </w:r>
      <w:r w:rsidR="00BA01D2">
        <w:rPr>
          <w:rFonts w:ascii="Times New Roman" w:hAnsi="Times New Roman" w:cs="Times New Roman"/>
          <w:color w:val="auto"/>
          <w:sz w:val="28"/>
          <w:szCs w:val="28"/>
        </w:rPr>
        <w:t xml:space="preserve">униципального образования – Малинищинское сельское поселение </w:t>
      </w:r>
      <w:r w:rsidR="00BA01D2" w:rsidRPr="00BA01D2">
        <w:rPr>
          <w:rFonts w:ascii="Times New Roman" w:hAnsi="Times New Roman" w:cs="Times New Roman"/>
          <w:color w:val="auto"/>
          <w:sz w:val="28"/>
          <w:szCs w:val="28"/>
        </w:rPr>
        <w:t>Пронского муниципального района и размещается на официал</w:t>
      </w:r>
      <w:r w:rsidR="00BA01D2">
        <w:rPr>
          <w:rFonts w:ascii="Times New Roman" w:hAnsi="Times New Roman" w:cs="Times New Roman"/>
          <w:color w:val="auto"/>
          <w:sz w:val="28"/>
          <w:szCs w:val="28"/>
        </w:rPr>
        <w:t xml:space="preserve">ьном сайте </w:t>
      </w:r>
      <w:r w:rsidR="00BA01D2" w:rsidRPr="00BA01D2">
        <w:rPr>
          <w:rFonts w:ascii="Times New Roman" w:hAnsi="Times New Roman" w:cs="Times New Roman"/>
          <w:color w:val="auto"/>
          <w:sz w:val="28"/>
          <w:szCs w:val="28"/>
        </w:rPr>
        <w:t>администрации – Пронский муниципальный район в разделе «Малинищинское сельское поселение».</w:t>
      </w:r>
    </w:p>
    <w:p w:rsidR="008371DB" w:rsidRPr="008371DB" w:rsidRDefault="008371DB" w:rsidP="008371DB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8371DB">
        <w:rPr>
          <w:rFonts w:ascii="Times New Roman" w:hAnsi="Times New Roman" w:cs="Times New Roman"/>
          <w:color w:val="auto"/>
          <w:sz w:val="28"/>
          <w:szCs w:val="28"/>
        </w:rPr>
        <w:t xml:space="preserve">5. Перечень налоговых расходов на текущий финансовый год уточняется до 1 октября (в случае уточнения структурных элементов муниципальных </w:t>
      </w:r>
      <w:r w:rsidRPr="008371D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программ в рамках формирования проекта решения о бюджете </w:t>
      </w:r>
      <w:r w:rsidR="00BA01D2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 – Малинищинское сельское поселение Пронского муни</w:t>
      </w:r>
      <w:r w:rsidR="00FB262A">
        <w:rPr>
          <w:rFonts w:ascii="Times New Roman" w:hAnsi="Times New Roman" w:cs="Times New Roman"/>
          <w:color w:val="auto"/>
          <w:sz w:val="28"/>
          <w:szCs w:val="28"/>
        </w:rPr>
        <w:t>ципального района Рязанской обла</w:t>
      </w:r>
      <w:r w:rsidR="00BA01D2">
        <w:rPr>
          <w:rFonts w:ascii="Times New Roman" w:hAnsi="Times New Roman" w:cs="Times New Roman"/>
          <w:color w:val="auto"/>
          <w:sz w:val="28"/>
          <w:szCs w:val="28"/>
        </w:rPr>
        <w:t>сти</w:t>
      </w:r>
      <w:r w:rsidRPr="008371DB">
        <w:rPr>
          <w:rFonts w:ascii="Times New Roman" w:hAnsi="Times New Roman" w:cs="Times New Roman"/>
          <w:color w:val="auto"/>
          <w:sz w:val="28"/>
          <w:szCs w:val="28"/>
        </w:rPr>
        <w:t xml:space="preserve">на очередной финансовый год и </w:t>
      </w:r>
      <w:r w:rsidR="00FB262A">
        <w:rPr>
          <w:rFonts w:ascii="Times New Roman" w:hAnsi="Times New Roman" w:cs="Times New Roman"/>
          <w:color w:val="auto"/>
          <w:sz w:val="28"/>
          <w:szCs w:val="28"/>
        </w:rPr>
        <w:t>плановый период) и до 20 декабря</w:t>
      </w:r>
      <w:r w:rsidRPr="008371DB">
        <w:rPr>
          <w:rFonts w:ascii="Times New Roman" w:hAnsi="Times New Roman" w:cs="Times New Roman"/>
          <w:color w:val="auto"/>
          <w:sz w:val="28"/>
          <w:szCs w:val="28"/>
        </w:rPr>
        <w:t xml:space="preserve"> (в случае уточнения структурных элементов муниципальных программ в рамках рассмотрения и утверждения проекта решения о бюджете</w:t>
      </w:r>
      <w:r w:rsidR="00FB262A" w:rsidRPr="00FB262A">
        <w:rPr>
          <w:rFonts w:ascii="Times New Roman" w:hAnsi="Times New Roman" w:cs="Times New Roman"/>
          <w:color w:val="auto"/>
          <w:sz w:val="28"/>
          <w:szCs w:val="28"/>
        </w:rPr>
        <w:t>муниципального образования – Малинищинское сельское поселение Пронского муниципального района Рязанской области</w:t>
      </w:r>
      <w:r w:rsidRPr="008371DB">
        <w:rPr>
          <w:rFonts w:ascii="Times New Roman" w:hAnsi="Times New Roman" w:cs="Times New Roman"/>
          <w:color w:val="auto"/>
          <w:sz w:val="28"/>
          <w:szCs w:val="28"/>
        </w:rPr>
        <w:t>на очередной финансовый год и плановый период и установления новых налоговых расходов, действие которых распространяется на текущий налоговый период).</w:t>
      </w:r>
    </w:p>
    <w:p w:rsidR="008371DB" w:rsidRDefault="008371DB" w:rsidP="008371DB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922056" w:rsidRDefault="00922056" w:rsidP="00922056">
      <w:pPr>
        <w:spacing w:after="0"/>
        <w:jc w:val="center"/>
        <w:rPr>
          <w:rFonts w:ascii="Times New Roman" w:hAnsi="Times New Roman" w:cs="Times New Roman"/>
          <w:color w:val="auto"/>
          <w:sz w:val="22"/>
          <w:szCs w:val="22"/>
        </w:rPr>
        <w:sectPr w:rsidR="009220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2056" w:rsidRPr="00922056" w:rsidRDefault="00922056" w:rsidP="00922056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922056">
        <w:rPr>
          <w:rFonts w:ascii="Times New Roman" w:hAnsi="Times New Roman" w:cs="Times New Roman"/>
          <w:color w:val="auto"/>
          <w:sz w:val="22"/>
          <w:szCs w:val="22"/>
        </w:rPr>
        <w:lastRenderedPageBreak/>
        <w:t>Приложение</w:t>
      </w:r>
    </w:p>
    <w:p w:rsidR="00922056" w:rsidRPr="00922056" w:rsidRDefault="00922056" w:rsidP="00922056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922056">
        <w:rPr>
          <w:rFonts w:ascii="Times New Roman" w:hAnsi="Times New Roman" w:cs="Times New Roman"/>
          <w:color w:val="auto"/>
          <w:sz w:val="22"/>
          <w:szCs w:val="22"/>
        </w:rPr>
        <w:t>к Порядку формирования</w:t>
      </w:r>
    </w:p>
    <w:p w:rsidR="00922056" w:rsidRPr="00922056" w:rsidRDefault="00922056" w:rsidP="00922056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922056">
        <w:rPr>
          <w:rFonts w:ascii="Times New Roman" w:hAnsi="Times New Roman" w:cs="Times New Roman"/>
          <w:color w:val="auto"/>
          <w:sz w:val="22"/>
          <w:szCs w:val="22"/>
        </w:rPr>
        <w:t>перечня налоговых расходов</w:t>
      </w:r>
    </w:p>
    <w:p w:rsidR="00922056" w:rsidRPr="00922056" w:rsidRDefault="00922056" w:rsidP="00922056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922056">
        <w:rPr>
          <w:rFonts w:ascii="Times New Roman" w:hAnsi="Times New Roman" w:cs="Times New Roman"/>
          <w:color w:val="auto"/>
          <w:sz w:val="22"/>
          <w:szCs w:val="22"/>
        </w:rPr>
        <w:t>муниципального образования – Малинищинское</w:t>
      </w:r>
    </w:p>
    <w:p w:rsidR="00922056" w:rsidRPr="00922056" w:rsidRDefault="00922056" w:rsidP="00922056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922056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сельское поселение Пронского муниципального </w:t>
      </w:r>
    </w:p>
    <w:p w:rsidR="00922056" w:rsidRPr="00922056" w:rsidRDefault="005C55EE" w:rsidP="005C55EE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района Рязанской области</w:t>
      </w:r>
    </w:p>
    <w:p w:rsidR="00922056" w:rsidRPr="00922056" w:rsidRDefault="00922056" w:rsidP="00922056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22056">
        <w:rPr>
          <w:rFonts w:ascii="Times New Roman" w:hAnsi="Times New Roman" w:cs="Times New Roman"/>
          <w:b/>
          <w:color w:val="auto"/>
          <w:sz w:val="28"/>
          <w:szCs w:val="28"/>
        </w:rPr>
        <w:t>Перечень</w:t>
      </w:r>
    </w:p>
    <w:p w:rsidR="005C55EE" w:rsidRDefault="00FB262A" w:rsidP="005C55EE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922056" w:rsidRPr="00922056">
        <w:rPr>
          <w:rFonts w:ascii="Times New Roman" w:hAnsi="Times New Roman" w:cs="Times New Roman"/>
          <w:b/>
          <w:color w:val="auto"/>
          <w:sz w:val="28"/>
          <w:szCs w:val="28"/>
        </w:rPr>
        <w:t>алоговых рас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ходов </w:t>
      </w:r>
      <w:r w:rsidR="00922056" w:rsidRPr="0092205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муниципального образования – Малинищинское сельское поселение Пронского муниципального района Рязанской области </w:t>
      </w:r>
    </w:p>
    <w:p w:rsidR="005C55EE" w:rsidRDefault="005C55EE" w:rsidP="00922056">
      <w:pPr>
        <w:spacing w:after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W w:w="14318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5"/>
        <w:gridCol w:w="1134"/>
        <w:gridCol w:w="1852"/>
        <w:gridCol w:w="1020"/>
        <w:gridCol w:w="1381"/>
        <w:gridCol w:w="1275"/>
        <w:gridCol w:w="1418"/>
        <w:gridCol w:w="1984"/>
        <w:gridCol w:w="3119"/>
      </w:tblGrid>
      <w:tr w:rsidR="00FB262A" w:rsidRPr="005C55EE" w:rsidTr="00FB262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proofErr w:type="spellStart"/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Наимено</w:t>
            </w:r>
            <w:proofErr w:type="spellEnd"/>
          </w:p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proofErr w:type="spellStart"/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вание</w:t>
            </w:r>
            <w:proofErr w:type="spellEnd"/>
            <w:r w:rsidRPr="00FB262A">
              <w:rPr>
                <w:rFonts w:ascii="Times New Roman" w:eastAsiaTheme="minorEastAsia" w:hAnsi="Times New Roman" w:cs="Times New Roman"/>
                <w:color w:val="auto"/>
              </w:rPr>
              <w:t xml:space="preserve"> налога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Наименование налогового расхода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 xml:space="preserve">Нормативный правовой акт муниципального образования 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–</w:t>
            </w: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 xml:space="preserve"> Малинищинское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сельское поселение</w:t>
            </w: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, которым предусмотрен налоговый расход, структурная единица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Период действия налогового расхода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Размер налоговой ставки, в пределах которой предоставляется налоговый расход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Целевая категория налогового расхода (социальный, стимулирующий, технический)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Цель предоставления налогового расхода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Наименование муниципальной программы (подпрограммы, задачи муниципальной программы), или направления (цели) социально-экономической политики муниципального образования, не относящегося к муниципальным программам муниципального образования, на достижение которого направлен налоговый расход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Наименование целевого индикатора (показателя), определенного муниципальной программой, или направлением (целью) социально-экономической политики муниципального образования, не относящимся к муниципальным программам муниципального образования, на достижение которого направлен налоговый расход</w:t>
            </w:r>
          </w:p>
        </w:tc>
      </w:tr>
      <w:tr w:rsidR="00FB262A" w:rsidRPr="005C55EE" w:rsidTr="00FB262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B262A">
              <w:rPr>
                <w:rFonts w:ascii="Times New Roman" w:eastAsiaTheme="minorEastAsia" w:hAnsi="Times New Roman" w:cs="Times New Roman"/>
                <w:color w:val="auto"/>
              </w:rPr>
              <w:t>9</w:t>
            </w:r>
          </w:p>
        </w:tc>
      </w:tr>
      <w:tr w:rsidR="00FB262A" w:rsidRPr="005C55EE" w:rsidTr="00FB262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A" w:rsidRPr="00FB262A" w:rsidRDefault="00FB262A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:rsidR="005C55EE" w:rsidRPr="00922056" w:rsidRDefault="005C55EE" w:rsidP="00922056">
      <w:pPr>
        <w:spacing w:after="0"/>
        <w:rPr>
          <w:rFonts w:ascii="Times New Roman" w:hAnsi="Times New Roman" w:cs="Times New Roman"/>
          <w:b/>
          <w:color w:val="auto"/>
          <w:sz w:val="28"/>
          <w:szCs w:val="28"/>
        </w:rPr>
        <w:sectPr w:rsidR="005C55EE" w:rsidRPr="00922056" w:rsidSect="00922056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922056" w:rsidRPr="00922056" w:rsidRDefault="00922056" w:rsidP="00922056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C55EE" w:rsidRDefault="005C55EE" w:rsidP="005C55EE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Приложение № 2</w:t>
      </w:r>
    </w:p>
    <w:p w:rsidR="005C55EE" w:rsidRDefault="005C55EE" w:rsidP="005C55EE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к Постановлению администрациимуниципального</w:t>
      </w:r>
    </w:p>
    <w:p w:rsidR="005C55EE" w:rsidRDefault="005C55EE" w:rsidP="005C55EE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образования – Малинищинское сельское поселение</w:t>
      </w:r>
    </w:p>
    <w:p w:rsidR="005C55EE" w:rsidRDefault="005C55EE" w:rsidP="005C55EE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Пронского муниципального района</w:t>
      </w:r>
    </w:p>
    <w:p w:rsidR="005C55EE" w:rsidRDefault="005C55EE" w:rsidP="005C55EE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Рязанской области</w:t>
      </w:r>
    </w:p>
    <w:p w:rsidR="005C55EE" w:rsidRDefault="00C50636" w:rsidP="005C55EE">
      <w:pPr>
        <w:spacing w:after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от 20.04.2020 г. № 32</w:t>
      </w:r>
    </w:p>
    <w:p w:rsidR="005C55EE" w:rsidRDefault="005C55EE" w:rsidP="005C55EE">
      <w:pPr>
        <w:spacing w:after="0"/>
        <w:rPr>
          <w:rFonts w:ascii="Times New Roman" w:hAnsi="Times New Roman" w:cs="Times New Roman"/>
          <w:color w:val="auto"/>
          <w:sz w:val="22"/>
          <w:szCs w:val="22"/>
        </w:rPr>
      </w:pPr>
    </w:p>
    <w:p w:rsidR="005C55EE" w:rsidRDefault="005C55EE" w:rsidP="005C55EE">
      <w:pPr>
        <w:spacing w:after="0"/>
        <w:rPr>
          <w:rFonts w:ascii="Times New Roman" w:hAnsi="Times New Roman" w:cs="Times New Roman"/>
          <w:color w:val="auto"/>
          <w:sz w:val="22"/>
          <w:szCs w:val="22"/>
        </w:rPr>
      </w:pPr>
    </w:p>
    <w:p w:rsidR="005C55EE" w:rsidRDefault="005C55EE" w:rsidP="005C55EE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Порядок</w:t>
      </w:r>
    </w:p>
    <w:p w:rsidR="005C55EE" w:rsidRDefault="005C55EE" w:rsidP="005C55EE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оценки налоговых расходов муниципального образования – Малинищинское сельское поселение Пронского муниципального района Рязанской области</w:t>
      </w:r>
    </w:p>
    <w:p w:rsidR="005C55EE" w:rsidRDefault="005C55EE" w:rsidP="005C55EE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C55EE" w:rsidRDefault="005C55EE" w:rsidP="005C55EE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E700E">
        <w:rPr>
          <w:rFonts w:ascii="Times New Roman" w:hAnsi="Times New Roman" w:cs="Times New Roman"/>
          <w:b/>
          <w:color w:val="auto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Общее положение</w:t>
      </w: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1.1. Настоящий Порядок оценки налоговых расходов муниципал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ьного образования - Малинищинское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сельское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поселение Пронского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муниципального района Рязанской области определяет порядок ежегодного проведения оценки объемов и оценки эффективности налоговых расходов муниципал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ьного образования - Малинищинское сельское поселение Пронского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муниципального района Рязанской области.</w:t>
      </w: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before="200"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1.2. Понятия, используемые в настоящем Порядке, употребляются в значениях, определенных в Постановлении Правительства Российской Федерации от 22.06.2019 N 796 "Об общих требованиях к оценке эффективности налоговых расходов субъектов Российской Федерации и муниципальных образований" (далее - Общие требования).</w:t>
      </w: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rPr>
          <w:rFonts w:eastAsiaTheme="minorEastAsia"/>
          <w:color w:val="auto"/>
        </w:rPr>
      </w:pP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2</w:t>
      </w:r>
      <w:r w:rsidRPr="005C55E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. Формирование информации о нормативных, целевых</w:t>
      </w: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и фискальных характеристиках налоговых расходов</w:t>
      </w: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rPr>
          <w:rFonts w:eastAsiaTheme="minorEastAsia"/>
          <w:color w:val="auto"/>
        </w:rPr>
      </w:pP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2.1. Формирование информации о нормативных, целевых и фискальных характеристиках налоговых расходов в целях проведения оценки налоговых расходов осуществляется в соответствии с перечнем показателей для проведения оценки налоговых расходов муниципаль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ного образования – Малинищинское сельское поселение Пронского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муниципального района Рязанской области согласно приложению к настоящему Порядку.</w:t>
      </w:r>
    </w:p>
    <w:p w:rsidR="00FB262A" w:rsidRDefault="005C55EE" w:rsidP="005C55EE">
      <w:pPr>
        <w:widowControl w:val="0"/>
        <w:autoSpaceDE w:val="0"/>
        <w:autoSpaceDN w:val="0"/>
        <w:adjustRightInd w:val="0"/>
        <w:spacing w:before="200"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2</w:t>
      </w:r>
      <w:r w:rsidR="00FB262A">
        <w:rPr>
          <w:rFonts w:ascii="Times New Roman" w:eastAsiaTheme="minorEastAsia" w:hAnsi="Times New Roman" w:cs="Times New Roman"/>
          <w:color w:val="auto"/>
          <w:sz w:val="28"/>
          <w:szCs w:val="28"/>
        </w:rPr>
        <w:t>.2. Ежегодно в срок до 1 марта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администрация муниципал</w:t>
      </w:r>
      <w:r w:rsidR="00CE772F">
        <w:rPr>
          <w:rFonts w:ascii="Times New Roman" w:eastAsiaTheme="minorEastAsia" w:hAnsi="Times New Roman" w:cs="Times New Roman"/>
          <w:color w:val="auto"/>
          <w:sz w:val="28"/>
          <w:szCs w:val="28"/>
        </w:rPr>
        <w:t>ьного образования - Малинищинское сельское поселение Пронского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муниципального района Рязанской области (далее - Администрация) </w:t>
      </w:r>
      <w:r w:rsidR="00FB262A" w:rsidRPr="00FB262A">
        <w:rPr>
          <w:rFonts w:ascii="Times New Roman" w:eastAsiaTheme="minorEastAsia" w:hAnsi="Times New Roman" w:cs="Times New Roman"/>
          <w:color w:val="auto"/>
          <w:sz w:val="28"/>
          <w:szCs w:val="28"/>
        </w:rPr>
        <w:t>направляет в Межрайонную ИФНС России  №7 по Рязанской области (далее - Инспекция) сведения о категориях плательщиков с указанием обусловливающих налоговые расходы нормативных правовых актов администрации</w:t>
      </w:r>
      <w:r w:rsidR="00FB262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муниципального образования – Малинищинское сельское поселение </w:t>
      </w:r>
      <w:r w:rsidR="00FB262A" w:rsidRPr="00FB262A">
        <w:rPr>
          <w:rFonts w:ascii="Times New Roman" w:eastAsiaTheme="minorEastAsia" w:hAnsi="Times New Roman" w:cs="Times New Roman"/>
          <w:color w:val="auto"/>
          <w:sz w:val="28"/>
          <w:szCs w:val="28"/>
        </w:rPr>
        <w:t>Пронского муниципального района</w:t>
      </w:r>
      <w:r w:rsidR="00FB262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Рязанской области</w:t>
      </w:r>
      <w:r w:rsidR="00FB262A" w:rsidRPr="00FB262A">
        <w:rPr>
          <w:rFonts w:ascii="Times New Roman" w:eastAsiaTheme="minorEastAsia" w:hAnsi="Times New Roman" w:cs="Times New Roman"/>
          <w:color w:val="auto"/>
          <w:sz w:val="28"/>
          <w:szCs w:val="28"/>
        </w:rPr>
        <w:t>, в том числе действовавших в отчетном году и в году, предшествующем отчетному году.</w:t>
      </w:r>
    </w:p>
    <w:p w:rsidR="00DB14FD" w:rsidRDefault="00DB14FD" w:rsidP="00DB14FD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2.3. Инспекция направляет в Администрацию фискальную информацию в соответствии с Общими требованиями.</w:t>
      </w:r>
    </w:p>
    <w:p w:rsidR="005C55EE" w:rsidRPr="005C55EE" w:rsidRDefault="005C55EE" w:rsidP="00DB14FD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2.4. Администрация формирует информацию о налоговых расходах муницип</w:t>
      </w:r>
      <w:r w:rsidR="00CE772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ального образования - Малинищинское сельское поселение Пронского 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муниципального района Рязанской области с учетом получен</w:t>
      </w:r>
      <w:r w:rsidR="00DB14FD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ных от </w:t>
      </w:r>
      <w:r w:rsidR="00DB14FD" w:rsidRPr="00DB14FD">
        <w:rPr>
          <w:rFonts w:ascii="Times New Roman" w:eastAsiaTheme="minorEastAsia" w:hAnsi="Times New Roman" w:cs="Times New Roman"/>
          <w:color w:val="auto"/>
          <w:sz w:val="28"/>
          <w:szCs w:val="28"/>
        </w:rPr>
        <w:t>Инспекции сведений о количестве плательщиков, воспользовавшихся льготами, о суммах выпадающих доходов бюджета муниципального образования – Малинищинское сельское поселение Пронского муниципального района Рязанской области , об объемах налогов, задекларированных для уплаты плательщиками в бюджет муниципального образования - Малинищинское сельское поселение Пронского муниципального района Рязанской, согласно пунктам 1- 9, 11-13, 15, 17, 18 приложения к настоящему Порядку.</w:t>
      </w: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rPr>
          <w:rFonts w:eastAsiaTheme="minorEastAsia"/>
          <w:color w:val="auto"/>
        </w:rPr>
      </w:pPr>
    </w:p>
    <w:p w:rsidR="005C55EE" w:rsidRPr="005C55EE" w:rsidRDefault="00CE772F" w:rsidP="005C55E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 xml:space="preserve">3. </w:t>
      </w:r>
      <w:r w:rsidR="005C55EE" w:rsidRPr="005C55E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 xml:space="preserve"> Оценка налоговых расходов и формирование предложений</w:t>
      </w: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по сохранению (уточнению) отмене, установлению налоговых</w:t>
      </w: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расходов муниципал</w:t>
      </w:r>
      <w:r w:rsidR="00CE772F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ьного образования - Малинищинское</w:t>
      </w:r>
      <w:r w:rsidRPr="005C55E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 xml:space="preserve"> сельское</w:t>
      </w:r>
    </w:p>
    <w:p w:rsidR="005C55EE" w:rsidRPr="005C55EE" w:rsidRDefault="00CE772F" w:rsidP="005C55E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поселение Пронского</w:t>
      </w:r>
      <w:r w:rsidR="005C55EE" w:rsidRPr="005C55E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 xml:space="preserve"> муниципального района Рязанской области</w:t>
      </w: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rPr>
          <w:rFonts w:eastAsiaTheme="minorEastAsia"/>
          <w:color w:val="auto"/>
        </w:rPr>
      </w:pP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3.1. Оценка налоговых расходов осуществляется Администрацией и включает:</w:t>
      </w:r>
    </w:p>
    <w:p w:rsidR="00DB14FD" w:rsidRDefault="005C55EE" w:rsidP="00DB14FD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- оценку объемов налоговых расходов;</w:t>
      </w:r>
    </w:p>
    <w:p w:rsidR="005C55EE" w:rsidRPr="005C55EE" w:rsidRDefault="005C55EE" w:rsidP="00DB14FD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- оценку эффективности налоговых расходов.</w:t>
      </w:r>
    </w:p>
    <w:p w:rsidR="00DB14FD" w:rsidRDefault="005C55EE" w:rsidP="00DB14FD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3.2. Оценка эффективности налоговых расходов включает:</w:t>
      </w:r>
    </w:p>
    <w:p w:rsidR="00DB14FD" w:rsidRDefault="005C55EE" w:rsidP="00DB14FD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- оценку целесообразности налоговых расходов;</w:t>
      </w:r>
    </w:p>
    <w:p w:rsidR="00857610" w:rsidRDefault="005C55EE" w:rsidP="00857610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- оценку результативности налоговых расходов;</w:t>
      </w:r>
    </w:p>
    <w:p w:rsidR="00857610" w:rsidRDefault="005C55EE" w:rsidP="00857610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3.3. Оценка эффективности налоговых расходов осуществляется на основании методики оценки эффективности налоговых расходов, утвержденной Администрацией</w:t>
      </w:r>
      <w:r w:rsidR="008576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с учетом Общих требований.</w:t>
      </w:r>
    </w:p>
    <w:p w:rsidR="00857610" w:rsidRDefault="005C55EE" w:rsidP="00857610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3.4. Администрация осуществляет оценку налогового расхода за год, предшествующий отчетн</w:t>
      </w:r>
      <w:r w:rsidR="00857610">
        <w:rPr>
          <w:rFonts w:ascii="Times New Roman" w:eastAsiaTheme="minorEastAsia" w:hAnsi="Times New Roman" w:cs="Times New Roman"/>
          <w:color w:val="auto"/>
          <w:sz w:val="28"/>
          <w:szCs w:val="28"/>
        </w:rPr>
        <w:t>ому, и формирует:</w:t>
      </w:r>
    </w:p>
    <w:p w:rsidR="005C55EE" w:rsidRDefault="005C55EE" w:rsidP="00857610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- д</w:t>
      </w:r>
      <w:r w:rsidR="00857610">
        <w:rPr>
          <w:rFonts w:ascii="Times New Roman" w:eastAsiaTheme="minorEastAsia" w:hAnsi="Times New Roman" w:cs="Times New Roman"/>
          <w:color w:val="auto"/>
          <w:sz w:val="28"/>
          <w:szCs w:val="28"/>
        </w:rPr>
        <w:t>анные согласно пунктам 10, 14 ,16, 19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приложения к настоящему Порядку;</w:t>
      </w:r>
    </w:p>
    <w:p w:rsidR="00BD7C6B" w:rsidRDefault="00BD7C6B" w:rsidP="00BD7C6B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- </w:t>
      </w:r>
      <w:r w:rsidRPr="00BD7C6B">
        <w:rPr>
          <w:rFonts w:ascii="Times New Roman" w:eastAsiaTheme="minorEastAsia" w:hAnsi="Times New Roman" w:cs="Times New Roman"/>
          <w:color w:val="auto"/>
          <w:sz w:val="28"/>
          <w:szCs w:val="28"/>
        </w:rPr>
        <w:t>письменные пояснения, содержащие выводы о достижении (не достижении) целевых характеристик налогового расхода, о вкладе налогового расхода в достижение целей муниципальной программы и (или) направлений (целей) социально-экономической политики сельского (городского) поселения, о наличии (отсутствии) более результативных альтернативных механизмов их достижения;</w:t>
      </w:r>
    </w:p>
    <w:p w:rsidR="00BD7C6B" w:rsidRDefault="005C55EE" w:rsidP="00BD7C6B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- предложения по сохранению (уточнению, отмене), установлению (в случае необходимости) налоговых расходов.</w:t>
      </w:r>
    </w:p>
    <w:p w:rsidR="00BD7C6B" w:rsidRDefault="005C55EE" w:rsidP="00BD7C6B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3.5. В предложения по уточнению (отмене) налогового расхода </w:t>
      </w:r>
      <w:r w:rsidR="00BD7C6B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для налогоплательщиков 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включается</w:t>
      </w:r>
      <w:r w:rsidR="00BD7C6B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следующая 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информация:</w:t>
      </w:r>
    </w:p>
    <w:p w:rsidR="00BD7C6B" w:rsidRDefault="005C55EE" w:rsidP="00BD7C6B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- о причине предлагаемого уточнения</w:t>
      </w:r>
      <w:r w:rsidR="00BD7C6B">
        <w:rPr>
          <w:rFonts w:ascii="Times New Roman" w:eastAsiaTheme="minorEastAsia" w:hAnsi="Times New Roman" w:cs="Times New Roman"/>
          <w:color w:val="auto"/>
          <w:sz w:val="28"/>
          <w:szCs w:val="28"/>
        </w:rPr>
        <w:t>, отмены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налогового расхода, установленной проведенной оценкой налоговых расходов;</w:t>
      </w:r>
    </w:p>
    <w:p w:rsidR="00BD7C6B" w:rsidRDefault="00BD7C6B" w:rsidP="00BD7C6B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D8082B" w:rsidRDefault="005C55EE" w:rsidP="00D8082B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- о цел</w:t>
      </w:r>
      <w:r w:rsidR="00BD7C6B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есообразности 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налогового расхода (в соответствии с целями муниципальных программ и (или) целями социально-экономической пол</w:t>
      </w:r>
      <w:r w:rsidR="00BD7C6B">
        <w:rPr>
          <w:rFonts w:ascii="Times New Roman" w:eastAsiaTheme="minorEastAsia" w:hAnsi="Times New Roman" w:cs="Times New Roman"/>
          <w:color w:val="auto"/>
          <w:sz w:val="28"/>
          <w:szCs w:val="28"/>
        </w:rPr>
        <w:t>итики сельского</w:t>
      </w:r>
      <w:r w:rsidR="006C1E67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(городского)</w:t>
      </w:r>
      <w:r w:rsidR="00BD7C6B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поселения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);</w:t>
      </w:r>
    </w:p>
    <w:p w:rsidR="006C1E67" w:rsidRDefault="005C55EE" w:rsidP="006C1E67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- о количестве потенциальных получателей налогового расхода;</w:t>
      </w:r>
    </w:p>
    <w:p w:rsidR="006C1E67" w:rsidRDefault="005C55EE" w:rsidP="006C1E67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D8082B"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 xml:space="preserve">- </w:t>
      </w:r>
      <w:r w:rsidR="00D8082B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о прогнозе </w:t>
      </w:r>
      <w:r w:rsidRPr="00D8082B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поступлений</w:t>
      </w:r>
      <w:r w:rsidR="006C1E67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налогов </w:t>
      </w:r>
      <w:r w:rsidRPr="00D8082B">
        <w:rPr>
          <w:rFonts w:ascii="Times New Roman" w:eastAsiaTheme="minorEastAsia" w:hAnsi="Times New Roman" w:cs="Times New Roman"/>
          <w:color w:val="auto"/>
          <w:sz w:val="28"/>
          <w:szCs w:val="28"/>
        </w:rPr>
        <w:t>в б</w:t>
      </w:r>
      <w:r w:rsidR="006C1E67">
        <w:rPr>
          <w:rFonts w:ascii="Times New Roman" w:eastAsiaTheme="minorEastAsia" w:hAnsi="Times New Roman" w:cs="Times New Roman"/>
          <w:color w:val="auto"/>
          <w:sz w:val="28"/>
          <w:szCs w:val="28"/>
        </w:rPr>
        <w:t>юджет сельского (городского) поселения  в результате уточнени</w:t>
      </w:r>
      <w:proofErr w:type="gramStart"/>
      <w:r w:rsidR="006C1E67">
        <w:rPr>
          <w:rFonts w:ascii="Times New Roman" w:eastAsiaTheme="minorEastAsia" w:hAnsi="Times New Roman" w:cs="Times New Roman"/>
          <w:color w:val="auto"/>
          <w:sz w:val="28"/>
          <w:szCs w:val="28"/>
        </w:rPr>
        <w:t>я(</w:t>
      </w:r>
      <w:proofErr w:type="gramEnd"/>
      <w:r w:rsidRPr="00D8082B">
        <w:rPr>
          <w:rFonts w:ascii="Times New Roman" w:eastAsiaTheme="minorEastAsia" w:hAnsi="Times New Roman" w:cs="Times New Roman"/>
          <w:color w:val="auto"/>
          <w:sz w:val="28"/>
          <w:szCs w:val="28"/>
        </w:rPr>
        <w:t>отмены</w:t>
      </w:r>
      <w:r w:rsidR="006C1E67">
        <w:rPr>
          <w:rFonts w:ascii="Times New Roman" w:eastAsiaTheme="minorEastAsia" w:hAnsi="Times New Roman" w:cs="Times New Roman"/>
          <w:color w:val="auto"/>
          <w:sz w:val="28"/>
          <w:szCs w:val="28"/>
        </w:rPr>
        <w:t>)</w:t>
      </w:r>
      <w:r w:rsidRPr="00D8082B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налогового расхода.</w:t>
      </w:r>
    </w:p>
    <w:p w:rsidR="006C1E67" w:rsidRDefault="006C1E67" w:rsidP="006C1E67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3.6</w:t>
      </w:r>
      <w:r w:rsidR="005C55EE"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. Предложения по установлению новых видов налоговых расходов формируются Администрацией в рам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ках ее компетенции и</w:t>
      </w:r>
      <w:r w:rsidR="005C55EE"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должны содержать следующую информацию:</w:t>
      </w:r>
    </w:p>
    <w:p w:rsidR="006C1E67" w:rsidRDefault="005C55EE" w:rsidP="006C1E67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- о целесообразности установления налогового расхода (в соответствии с целями муниципальных программ и (или) целями социально-экономической пол</w:t>
      </w:r>
      <w:r w:rsidR="006C1E67">
        <w:rPr>
          <w:rFonts w:ascii="Times New Roman" w:eastAsiaTheme="minorEastAsia" w:hAnsi="Times New Roman" w:cs="Times New Roman"/>
          <w:color w:val="auto"/>
          <w:sz w:val="28"/>
          <w:szCs w:val="28"/>
        </w:rPr>
        <w:t>итики сельского (городского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)</w:t>
      </w:r>
      <w:r w:rsidR="006C1E67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поселения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;</w:t>
      </w:r>
    </w:p>
    <w:p w:rsidR="006C1E67" w:rsidRDefault="005C55EE" w:rsidP="006C1E67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- наименование муниципальной программы (подпрограммы, задачи муниципальной программы), или направления (цели) социально-экономической пол</w:t>
      </w:r>
      <w:r w:rsidR="006C1E67">
        <w:rPr>
          <w:rFonts w:ascii="Times New Roman" w:eastAsiaTheme="minorEastAsia" w:hAnsi="Times New Roman" w:cs="Times New Roman"/>
          <w:color w:val="auto"/>
          <w:sz w:val="28"/>
          <w:szCs w:val="28"/>
        </w:rPr>
        <w:t>итики сельского (городского) поселения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, не относящейся к муниципальной программам;</w:t>
      </w:r>
      <w:proofErr w:type="gramEnd"/>
    </w:p>
    <w:p w:rsidR="006C1E67" w:rsidRDefault="005C55EE" w:rsidP="006C1E67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- наименование целевого индикатора (показателя) муниципальной программы (подпрограммы, задачи муниципальной программы), или направления (цели) социально-экономической пол</w:t>
      </w:r>
      <w:r w:rsidR="006C1E67">
        <w:rPr>
          <w:rFonts w:ascii="Times New Roman" w:eastAsiaTheme="minorEastAsia" w:hAnsi="Times New Roman" w:cs="Times New Roman"/>
          <w:color w:val="auto"/>
          <w:sz w:val="28"/>
          <w:szCs w:val="28"/>
        </w:rPr>
        <w:t>итики сельского (городского) поселения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, не относящейся к муниципальной программам на достижение которого направлено предоставление налогового расхода;</w:t>
      </w:r>
      <w:proofErr w:type="gramEnd"/>
    </w:p>
    <w:p w:rsidR="006C1E67" w:rsidRDefault="005C55EE" w:rsidP="006C1E67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- о наличии альтернативных форм муниципальной поддержки потенциальных получателей льгот;</w:t>
      </w:r>
    </w:p>
    <w:p w:rsidR="006C1E67" w:rsidRDefault="005C55EE" w:rsidP="006C1E67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- прогноз количества потенциальных</w:t>
      </w:r>
      <w:r w:rsidR="006C1E67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получателей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пользователей налогового расхода;</w:t>
      </w:r>
    </w:p>
    <w:p w:rsidR="00F21F68" w:rsidRDefault="005C55EE" w:rsidP="00F21F68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- прогноз объемов налоговых расходов бю</w:t>
      </w:r>
      <w:r w:rsidR="006C1E67">
        <w:rPr>
          <w:rFonts w:ascii="Times New Roman" w:eastAsiaTheme="minorEastAsia" w:hAnsi="Times New Roman" w:cs="Times New Roman"/>
          <w:color w:val="auto"/>
          <w:sz w:val="28"/>
          <w:szCs w:val="28"/>
        </w:rPr>
        <w:t>джета сельского (городского) поселения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в результате установления налогового расхода по видам налогов на очередной финансовый год и плановый период;</w:t>
      </w:r>
    </w:p>
    <w:p w:rsidR="00F21F68" w:rsidRDefault="005C55EE" w:rsidP="00F21F68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- прогноз </w:t>
      </w:r>
      <w:r w:rsidR="006C1E67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сумм 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поступлений налогов в бюджет муниципального образования на очередной финансовый год и плановый период в разрезе налогов;</w:t>
      </w:r>
    </w:p>
    <w:p w:rsidR="00F21F68" w:rsidRDefault="005C55EE" w:rsidP="00F21F68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- предложения по формированию условий предоставления налогового расхода (виды деятельности, сроки представления, условия по уровню заработной платы и т.д.).</w:t>
      </w:r>
    </w:p>
    <w:p w:rsidR="005C55EE" w:rsidRPr="005C55EE" w:rsidRDefault="00F21F68" w:rsidP="00F21F68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3.7</w:t>
      </w:r>
      <w:r w:rsidR="005C55EE"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. Предложения по уточнению, отмене, установлению налоговых расходов учитываются при формировании предложений по налоговой пол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итике сельского (городского) поселения</w:t>
      </w:r>
      <w:r w:rsidR="005C55EE"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 очередной финансовый год и плановый период и разработке нормативных правовых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актов сельского (городского) поселения</w:t>
      </w:r>
      <w:r w:rsidR="005C55EE"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, регулирующих налогооблож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ение в сельском (городском) поселении</w:t>
      </w:r>
      <w:r w:rsidR="005C55EE"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.</w:t>
      </w: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rPr>
          <w:rFonts w:eastAsiaTheme="minorEastAsia"/>
          <w:color w:val="auto"/>
        </w:rPr>
      </w:pPr>
    </w:p>
    <w:p w:rsidR="005C55EE" w:rsidRPr="005C55EE" w:rsidRDefault="00CE772F" w:rsidP="005C55E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4</w:t>
      </w:r>
      <w:r w:rsidR="005C55EE" w:rsidRPr="005C55E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. Обобщение и направление результатов</w:t>
      </w: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оценки эффективности налоговых расходов</w:t>
      </w: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21F68" w:rsidRPr="00F21F68" w:rsidRDefault="005C55EE" w:rsidP="00F21F68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4.1. Администрация</w:t>
      </w:r>
      <w:r w:rsidR="00F21F6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в срок до 25 мая  обобщает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результаты оценки </w:t>
      </w:r>
      <w:r w:rsidR="00F21F6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эффективности 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>налоговых расходов</w:t>
      </w:r>
      <w:r w:rsidR="00F21F6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сельского (городского) поселения. Общую 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информацию</w:t>
      </w:r>
      <w:r w:rsidR="00F21F6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о результатах оценки налоговых расходов</w:t>
      </w:r>
      <w:r w:rsidRPr="005C55E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по перечню показателей </w:t>
      </w:r>
      <w:r w:rsidR="00F21F68" w:rsidRPr="00F21F68">
        <w:rPr>
          <w:rFonts w:ascii="Times New Roman" w:eastAsiaTheme="minorEastAsia" w:hAnsi="Times New Roman" w:cs="Times New Roman"/>
          <w:color w:val="auto"/>
          <w:sz w:val="28"/>
          <w:szCs w:val="28"/>
        </w:rPr>
        <w:t>для проведения оценки налоговых расходов сельского (городского) поселения согласно приложению к настоящему Порядку, направляет в экономический отдел  администрации муниципального образования – Пронский муниципальный район Рязанской области в срок до 10 июня.</w:t>
      </w:r>
    </w:p>
    <w:p w:rsidR="00F21F68" w:rsidRPr="00F21F68" w:rsidRDefault="00F21F68" w:rsidP="00F21F68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before="200" w:after="0"/>
        <w:ind w:firstLine="54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rPr>
          <w:rFonts w:eastAsiaTheme="minorEastAsia"/>
          <w:color w:val="auto"/>
        </w:rPr>
      </w:pP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rPr>
          <w:rFonts w:eastAsiaTheme="minorEastAsia"/>
          <w:color w:val="auto"/>
        </w:rPr>
      </w:pP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rPr>
          <w:rFonts w:eastAsiaTheme="minorEastAsia"/>
          <w:color w:val="auto"/>
        </w:rPr>
      </w:pP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rPr>
          <w:rFonts w:eastAsiaTheme="minorEastAsia"/>
          <w:color w:val="auto"/>
        </w:rPr>
      </w:pP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rPr>
          <w:rFonts w:eastAsiaTheme="minorEastAsia"/>
          <w:color w:val="auto"/>
        </w:rPr>
      </w:pPr>
    </w:p>
    <w:p w:rsidR="00CE700E" w:rsidRDefault="00CE700E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CE700E" w:rsidRDefault="00CE700E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CE700E" w:rsidRDefault="00CE700E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CE700E" w:rsidRDefault="00CE700E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CE700E" w:rsidRDefault="00CE700E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CE700E" w:rsidRDefault="00CE700E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CE700E" w:rsidRDefault="00CE700E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CE700E" w:rsidRDefault="00CE700E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CE700E" w:rsidRDefault="00CE700E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CE700E" w:rsidRDefault="00CE700E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CE700E" w:rsidRDefault="00CE700E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CE700E" w:rsidRDefault="00CE700E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F21F68" w:rsidRDefault="00F21F68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:rsidR="005C55EE" w:rsidRPr="00CE700E" w:rsidRDefault="005C55EE" w:rsidP="005C55EE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 w:rsidRPr="00CE700E">
        <w:rPr>
          <w:rFonts w:ascii="Times New Roman" w:eastAsiaTheme="minorEastAsia" w:hAnsi="Times New Roman" w:cs="Times New Roman"/>
          <w:color w:val="auto"/>
          <w:sz w:val="22"/>
          <w:szCs w:val="22"/>
        </w:rPr>
        <w:t>Приложение</w:t>
      </w:r>
    </w:p>
    <w:p w:rsidR="005C55EE" w:rsidRPr="00CE700E" w:rsidRDefault="005C55EE" w:rsidP="005C55E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 w:rsidRPr="00CE700E">
        <w:rPr>
          <w:rFonts w:ascii="Times New Roman" w:eastAsiaTheme="minorEastAsia" w:hAnsi="Times New Roman" w:cs="Times New Roman"/>
          <w:color w:val="auto"/>
          <w:sz w:val="22"/>
          <w:szCs w:val="22"/>
        </w:rPr>
        <w:t>к Порядку</w:t>
      </w:r>
    </w:p>
    <w:p w:rsidR="005C55EE" w:rsidRPr="00CE700E" w:rsidRDefault="005C55EE" w:rsidP="005C55E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 w:rsidRPr="00CE700E">
        <w:rPr>
          <w:rFonts w:ascii="Times New Roman" w:eastAsiaTheme="minorEastAsia" w:hAnsi="Times New Roman" w:cs="Times New Roman"/>
          <w:color w:val="auto"/>
          <w:sz w:val="22"/>
          <w:szCs w:val="22"/>
        </w:rPr>
        <w:t>оценки налоговых расходов</w:t>
      </w:r>
    </w:p>
    <w:p w:rsidR="005C55EE" w:rsidRPr="00CE700E" w:rsidRDefault="005C55EE" w:rsidP="005C55E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 w:rsidRPr="00CE700E">
        <w:rPr>
          <w:rFonts w:ascii="Times New Roman" w:eastAsiaTheme="minorEastAsia" w:hAnsi="Times New Roman" w:cs="Times New Roman"/>
          <w:color w:val="auto"/>
          <w:sz w:val="22"/>
          <w:szCs w:val="22"/>
        </w:rPr>
        <w:t>муниципального образования -</w:t>
      </w:r>
    </w:p>
    <w:p w:rsidR="005C55EE" w:rsidRPr="00CE700E" w:rsidRDefault="002D0C70" w:rsidP="005C55E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Малинищинское </w:t>
      </w:r>
      <w:r w:rsidRPr="00CE700E">
        <w:rPr>
          <w:rFonts w:ascii="Times New Roman" w:eastAsiaTheme="minorEastAsia" w:hAnsi="Times New Roman" w:cs="Times New Roman"/>
          <w:color w:val="auto"/>
          <w:sz w:val="22"/>
          <w:szCs w:val="22"/>
        </w:rPr>
        <w:t>сельское</w:t>
      </w:r>
      <w:r w:rsidR="005C55EE" w:rsidRPr="00CE700E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 поселение</w:t>
      </w:r>
    </w:p>
    <w:p w:rsidR="005C55EE" w:rsidRPr="00CE700E" w:rsidRDefault="00CE700E" w:rsidP="005C55E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</w:rPr>
        <w:t>Пронского</w:t>
      </w:r>
      <w:r w:rsidR="005C55EE" w:rsidRPr="00CE700E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 муниципального</w:t>
      </w:r>
    </w:p>
    <w:p w:rsidR="005C55EE" w:rsidRPr="00CE700E" w:rsidRDefault="005C55EE" w:rsidP="005C55E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 w:rsidRPr="00CE700E">
        <w:rPr>
          <w:rFonts w:ascii="Times New Roman" w:eastAsiaTheme="minorEastAsia" w:hAnsi="Times New Roman" w:cs="Times New Roman"/>
          <w:color w:val="auto"/>
          <w:sz w:val="22"/>
          <w:szCs w:val="22"/>
        </w:rPr>
        <w:t>района Рязанской области</w:t>
      </w:r>
    </w:p>
    <w:p w:rsidR="005C55EE" w:rsidRPr="00CE700E" w:rsidRDefault="005C55EE" w:rsidP="005C55EE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color w:val="auto"/>
        </w:rPr>
      </w:pPr>
    </w:p>
    <w:p w:rsidR="00CE700E" w:rsidRDefault="00CE700E" w:rsidP="005C55E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color w:val="auto"/>
        </w:rPr>
      </w:pPr>
      <w:bookmarkStart w:id="1" w:name="Par186"/>
      <w:bookmarkEnd w:id="1"/>
    </w:p>
    <w:p w:rsidR="00CE700E" w:rsidRDefault="00CE700E" w:rsidP="005C55E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color w:val="auto"/>
        </w:rPr>
      </w:pPr>
    </w:p>
    <w:p w:rsidR="00CE700E" w:rsidRDefault="00CE700E" w:rsidP="005C55E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r w:rsidRPr="00CE700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Перечень</w:t>
      </w:r>
    </w:p>
    <w:p w:rsidR="00CE700E" w:rsidRPr="00CE700E" w:rsidRDefault="00CE700E" w:rsidP="005C55E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показателей для проведения оценки налоговых расходов муниципального образования – Малинищинское сельское поселение Пронского муниципального района Рязанской области</w:t>
      </w:r>
    </w:p>
    <w:p w:rsidR="00CE700E" w:rsidRDefault="00CE700E" w:rsidP="005C55E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color w:val="auto"/>
        </w:rPr>
      </w:pPr>
    </w:p>
    <w:p w:rsidR="005C55EE" w:rsidRPr="005C55EE" w:rsidRDefault="005C55EE" w:rsidP="005C55EE">
      <w:pPr>
        <w:widowControl w:val="0"/>
        <w:autoSpaceDE w:val="0"/>
        <w:autoSpaceDN w:val="0"/>
        <w:adjustRightInd w:val="0"/>
        <w:spacing w:after="0"/>
        <w:rPr>
          <w:rFonts w:eastAsiaTheme="minorEastAsia"/>
          <w:color w:val="auto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216"/>
        <w:gridCol w:w="3288"/>
      </w:tblGrid>
      <w:tr w:rsidR="005C55EE" w:rsidRPr="00CE700E" w:rsidTr="00A37007"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Предоставляемая информация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Источник данных</w:t>
            </w:r>
          </w:p>
        </w:tc>
      </w:tr>
      <w:tr w:rsidR="005C55EE" w:rsidRPr="00CE700E" w:rsidTr="00A37007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I. Нормативные характеристики налоговых расходов муниципаль</w:t>
            </w:r>
            <w:r w:rsid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ного образования – Малинищинское сельское поселение Пронского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муниципального района Рязанской области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3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bookmarkStart w:id="2" w:name="Par197"/>
            <w:bookmarkEnd w:id="2"/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Нормативные правовые акты муниципального образования</w:t>
            </w:r>
            <w:r w:rsidR="00F21F68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– Малинищинское сельское поселение Пронского муниципального района Рязанской области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,</w:t>
            </w:r>
            <w:r w:rsid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их структурные единицы, 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Администрация муниципал</w:t>
            </w:r>
            <w:r w:rsid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ьного образования - Малинищинское сельское поселение Пронского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муниципального района Рязанской области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Условия предоставления налоговых льгот, освобождений и иных преференций для плательщиков налогов, установленные нормативными правовыми актами муниципального образования</w:t>
            </w:r>
            <w:r w:rsid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-</w:t>
            </w:r>
            <w:r w:rsidR="00FA283E" w:rsidRP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Малинищинское сельское поселение Пронского муниципального района </w:t>
            </w:r>
            <w:r w:rsid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Рязанской области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Администрация муниципал</w:t>
            </w:r>
            <w:r w:rsid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ьного образования - Малинищинское сельское поселение Пронского 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муниципального района Рязанской области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Целевая категория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Администрация муниципального</w:t>
            </w:r>
            <w:r w:rsid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образования - Малинищинское сельское поселение Пронского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муниципального района Рязанской области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Даты вступления в силу положений нормативных правовых актов муниципа</w:t>
            </w:r>
            <w:r w:rsid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льного образования-</w:t>
            </w:r>
            <w:r w:rsidR="00FA283E" w:rsidRP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Малинищинское сельское поселение Пронского муниципального района Рязанской области,</w:t>
            </w:r>
            <w:r w:rsid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устанавливающих налоговые льготы,</w:t>
            </w:r>
            <w:r w:rsidR="00FA283E"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освобождения и иные преференции по налогам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Администрация муниципаль</w:t>
            </w:r>
            <w:r w:rsid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ного образования – Малинищинское </w:t>
            </w:r>
            <w:r w:rsidR="002D0C70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сельское поселение Пронского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муниципального района Рязанской области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5.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FA283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Даты начала действия предоставленного нормативными правовыми актами муниципального образования</w:t>
            </w:r>
            <w:r w:rsid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- </w:t>
            </w:r>
            <w:r w:rsidR="00FA283E" w:rsidRP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Малинищинское сельское поселение Пронского муниципального района Рязанской области</w:t>
            </w:r>
            <w:r w:rsid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права на налоговые льготы, </w:t>
            </w:r>
            <w:r w:rsidR="00FA283E" w:rsidRP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освобождения и </w:t>
            </w:r>
            <w:r w:rsidR="00FA283E" w:rsidRP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>иные преференции по налогам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>Администрация муниципал</w:t>
            </w:r>
            <w:r w:rsidR="002D0C70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ьного образования - Малинищинское сельское поселение Пронского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муниципального района Рязанской области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>6.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Период действия налоговых льгот, освобождений и иных преференций по налогам, предоставленных нормативными правовыми актами муниципального образования</w:t>
            </w:r>
            <w:r w:rsidR="00FA283E" w:rsidRP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-  Малинищинское сельское поселение Пронского муниципального района Рязанской области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Администрация муниципал</w:t>
            </w:r>
            <w:r w:rsidR="002D0C70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ьного образования - Малинищинское сельское поселение Пронского 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муниципального района Рязанской области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7.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Дата прекращения действия налоговых льгот, освобождений и иных преференций по налогам, установленная нормативными правовыми актами муниципального образования</w:t>
            </w:r>
            <w:r w:rsidR="00FA283E" w:rsidRP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-  Малинищинское сельское поселение Пронского муниципального района Рязанской области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Администрация муниципаль</w:t>
            </w:r>
            <w:r w:rsidR="002D0C70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ного образования – Малинищинское сельское поселение Пронского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муниципального района Рязанской области</w:t>
            </w:r>
          </w:p>
        </w:tc>
      </w:tr>
      <w:tr w:rsidR="005C55EE" w:rsidRPr="00CE700E" w:rsidTr="00A37007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II. Целевые характеристики налоговых расходов муниципал</w:t>
            </w:r>
            <w:r w:rsidR="002D0C70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ьного образования - Малинищинское сельское поселение Пронского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муниципального района Рязанской области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8.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Администрация муниципал</w:t>
            </w:r>
            <w:r w:rsidR="002D0C70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ьного образования - Малинищинское сельское поселение Пронского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муниципального района Рязанской области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bookmarkStart w:id="3" w:name="Par222"/>
            <w:bookmarkEnd w:id="3"/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9.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Целевая категория налогового расхода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Администрация муниципаль</w:t>
            </w:r>
            <w:r w:rsidR="002D0C70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ного образования – Малинищинское сельское поселение Пронского 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муниципального района Рязанской области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bookmarkStart w:id="4" w:name="Par225"/>
            <w:bookmarkEnd w:id="4"/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10.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Цели предоставления налоговых льгот, освобождений и иных преференций для плательщиков налогов, установленных нормативными правовыми актами муниципального образования</w:t>
            </w:r>
            <w:r w:rsidR="00FA283E" w:rsidRP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-  Малинищинское сельское поселение Пронского муниципального района Рязанской области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Администрация муниципаль</w:t>
            </w:r>
            <w:r w:rsidR="002D0C70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ного образования – Малинищинское сельское поселение Пронского 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муниципального района Рязанской области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bookmarkStart w:id="5" w:name="Par228"/>
            <w:bookmarkEnd w:id="5"/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Наименования налогов, по которым предусматриваются налоговые льготы, освобождения и иные преференции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Администрация муниципал</w:t>
            </w:r>
            <w:r w:rsidR="002D0C70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ьного образования - Малинищинское сельское поселение Пронского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муниципального района Рязанской области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12.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</w:t>
            </w:r>
            <w:r w:rsid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преимуществ по сравнению с другими плательщиками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Администрация муниц</w:t>
            </w:r>
            <w:r w:rsidR="002D0C70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ипального образования - Малинищинское сельское поселение Пронского 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муниципального района Рязанской области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bookmarkStart w:id="6" w:name="Par234"/>
            <w:bookmarkEnd w:id="6"/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13.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Администрация муниципал</w:t>
            </w:r>
            <w:r w:rsidR="002D0C70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ьного образования - Малинищинское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се</w:t>
            </w:r>
            <w:r w:rsidR="002D0C70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льское поселение Пронского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муниципального района Рязанской области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bookmarkStart w:id="7" w:name="Par237"/>
            <w:bookmarkEnd w:id="7"/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14.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Показатель (индикатор) достижения целей 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>муниципальных программ и (или) целей социально-экономической политики муниципального образования</w:t>
            </w:r>
            <w:r w:rsidR="00FA283E" w:rsidRP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-  Малинищинское сельское поселение Пронского муниципального района Рязанской области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, не относящихся к муниципальным программам, в связи с предоставлением налоговых льгот, освобождений и иных преференций по налогам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>Администрация муниципаль</w:t>
            </w:r>
            <w:r w:rsidR="002D0C70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ного </w:t>
            </w:r>
            <w:r w:rsidR="002D0C70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>образования – Малинищинское сельское поселение Пронского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муниципального района Рязанской области</w:t>
            </w:r>
          </w:p>
        </w:tc>
      </w:tr>
      <w:tr w:rsidR="005C55EE" w:rsidRPr="00CE700E" w:rsidTr="00A37007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>III. Фискальные характеристики налогового расхода</w:t>
            </w:r>
            <w:r w:rsid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муниципального образования </w:t>
            </w:r>
            <w:r w:rsidR="00FA283E" w:rsidRPr="00FA283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-  Малинищинское сельское поселение Пронского муниципального района Рязанской области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3916D2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bookmarkStart w:id="8" w:name="Par247"/>
            <w:bookmarkEnd w:id="8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15</w:t>
            </w:r>
            <w:r w:rsidR="005C55EE"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Объем налоговых льгот, освобождений и иных преференций, предоставленных для плательщиков налогов, в соответствии с нормативными правовыми актами муниципального образования</w:t>
            </w:r>
            <w:r w:rsidR="003916D2" w:rsidRPr="003916D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-  Малинищинское сельское поселение Пронского муниципального района Рязанской области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за отчетный год и за год, предшествующий отчетному году (тыс. рублей)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3916D2" w:rsidP="003916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Инспекция 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3916D2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bookmarkStart w:id="9" w:name="Par250"/>
            <w:bookmarkEnd w:id="9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16</w:t>
            </w:r>
            <w:r w:rsidR="005C55EE"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2D0C70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2D0C70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Администрация муниципального образования - Малинищинское сельское поселение Пронского муниципального района Рязанской области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3916D2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bookmarkStart w:id="10" w:name="Par253"/>
            <w:bookmarkEnd w:id="10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17</w:t>
            </w:r>
            <w:r w:rsidR="005C55EE"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Численность плательщиков налогов, воспользовавшихся налоговой льготой, освобождением и иной преференцией (единиц), установленными нормативными правовыми актами муниципального образования</w:t>
            </w:r>
            <w:r w:rsidR="003916D2" w:rsidRPr="003916D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-  Малинищинское сельское поселение Пронского муниципального района Рязанской области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3916D2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Инспекция 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3916D2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18</w:t>
            </w:r>
            <w:r w:rsidR="005C55EE"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Базовый объем налогов, задекларированный для уплаты в бюджет муниципального образования </w:t>
            </w:r>
            <w:r w:rsidR="003916D2" w:rsidRPr="003916D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-  Малинищинское сельское поселение Пронского муниципального района Рязанской области 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плательщиками налогов, имеющими право на налоговые льготы, освобождения и иные преференции, установленные нормативными правовыми актами муниципального образования </w:t>
            </w:r>
            <w:r w:rsidR="003916D2" w:rsidRPr="003916D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-  Малинищинское сельское поселение Пронского муниципального района Рязанской области </w:t>
            </w: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(тыс. рублей)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3916D2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Инспекция </w:t>
            </w:r>
          </w:p>
        </w:tc>
      </w:tr>
      <w:tr w:rsidR="005C55EE" w:rsidRPr="00CE700E" w:rsidTr="00A3700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3916D2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bookmarkStart w:id="11" w:name="Par262"/>
            <w:bookmarkEnd w:id="11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19</w:t>
            </w:r>
            <w:r w:rsidR="005C55EE"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5C55EE" w:rsidP="005C55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CE700E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Результат оценки эффективности налогового расхода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EE" w:rsidRPr="00CE700E" w:rsidRDefault="002D0C70" w:rsidP="005C5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2D0C70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Администрация муниципального образования - Малинищинское сельское поселение Пронского муниципального района Рязанской области</w:t>
            </w:r>
          </w:p>
        </w:tc>
      </w:tr>
    </w:tbl>
    <w:p w:rsidR="002D0C70" w:rsidRPr="00CE700E" w:rsidRDefault="002D0C70" w:rsidP="005C55EE">
      <w:pPr>
        <w:spacing w:after="0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12" w:name="Par265"/>
      <w:bookmarkEnd w:id="12"/>
    </w:p>
    <w:p w:rsidR="001551B2" w:rsidRPr="00CE700E" w:rsidRDefault="00AE3C94" w:rsidP="00E63330">
      <w:pPr>
        <w:rPr>
          <w:rFonts w:ascii="Times New Roman" w:hAnsi="Times New Roman" w:cs="Times New Roman"/>
          <w:sz w:val="22"/>
          <w:szCs w:val="22"/>
        </w:rPr>
      </w:pPr>
    </w:p>
    <w:sectPr w:rsidR="001551B2" w:rsidRPr="00CE700E" w:rsidSect="005C55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B2D1D"/>
    <w:multiLevelType w:val="hybridMultilevel"/>
    <w:tmpl w:val="660687A4"/>
    <w:lvl w:ilvl="0" w:tplc="E188C0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63B44"/>
    <w:multiLevelType w:val="hybridMultilevel"/>
    <w:tmpl w:val="8BDAB72A"/>
    <w:lvl w:ilvl="0" w:tplc="E59C0F54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0EE"/>
    <w:rsid w:val="000D3206"/>
    <w:rsid w:val="00153A3A"/>
    <w:rsid w:val="00172B8B"/>
    <w:rsid w:val="002856DB"/>
    <w:rsid w:val="002D0C70"/>
    <w:rsid w:val="003916D2"/>
    <w:rsid w:val="005C55EE"/>
    <w:rsid w:val="006C1E67"/>
    <w:rsid w:val="008330EE"/>
    <w:rsid w:val="008371DB"/>
    <w:rsid w:val="00857610"/>
    <w:rsid w:val="00922056"/>
    <w:rsid w:val="00981360"/>
    <w:rsid w:val="009876BA"/>
    <w:rsid w:val="00AE3C94"/>
    <w:rsid w:val="00BA01D2"/>
    <w:rsid w:val="00BD7C6B"/>
    <w:rsid w:val="00C50636"/>
    <w:rsid w:val="00CE700E"/>
    <w:rsid w:val="00CE772F"/>
    <w:rsid w:val="00D8082B"/>
    <w:rsid w:val="00D92A2E"/>
    <w:rsid w:val="00DA0EF8"/>
    <w:rsid w:val="00DB14FD"/>
    <w:rsid w:val="00DD7098"/>
    <w:rsid w:val="00E63330"/>
    <w:rsid w:val="00F21F68"/>
    <w:rsid w:val="00FA283E"/>
    <w:rsid w:val="00FB2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EE"/>
    <w:pPr>
      <w:spacing w:after="60" w:line="240" w:lineRule="auto"/>
      <w:jc w:val="both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3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1F6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1F68"/>
    <w:rPr>
      <w:rFonts w:ascii="Segoe UI" w:eastAsia="Times New Roman" w:hAnsi="Segoe UI" w:cs="Segoe UI"/>
      <w:color w:val="333333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7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AFACC-088A-4AC6-BC5D-3641B4F8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12</Pages>
  <Words>3122</Words>
  <Characters>17800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13</cp:revision>
  <cp:lastPrinted>2022-05-13T08:35:00Z</cp:lastPrinted>
  <dcterms:created xsi:type="dcterms:W3CDTF">2020-03-20T12:56:00Z</dcterms:created>
  <dcterms:modified xsi:type="dcterms:W3CDTF">2022-05-13T08:39:00Z</dcterms:modified>
</cp:coreProperties>
</file>