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7C" w:rsidRPr="00C40A7C" w:rsidRDefault="00C40A7C" w:rsidP="00C40A7C">
      <w:pPr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drawing>
          <wp:inline distT="0" distB="0" distL="0" distR="0">
            <wp:extent cx="447675" cy="561975"/>
            <wp:effectExtent l="0" t="0" r="9525" b="9525"/>
            <wp:docPr id="2" name="Рисунок 2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0A7C">
        <w:rPr>
          <w:rFonts w:ascii="Times New Roman" w:eastAsia="Times New Roman" w:hAnsi="Times New Roman" w:cs="Times New Roman"/>
          <w:b/>
          <w:noProof/>
          <w:color w:val="333333"/>
          <w:sz w:val="24"/>
          <w:szCs w:val="24"/>
        </w:rPr>
        <w:br/>
      </w: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C40A7C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П О С Т А Н О В Л Е Н И Е</w:t>
      </w:r>
    </w:p>
    <w:p w:rsidR="00C40A7C" w:rsidRPr="00C40A7C" w:rsidRDefault="00C40A7C" w:rsidP="00C40A7C">
      <w:pPr>
        <w:tabs>
          <w:tab w:val="left" w:pos="1320"/>
          <w:tab w:val="left" w:pos="3225"/>
          <w:tab w:val="center" w:pos="4677"/>
        </w:tabs>
        <w:spacing w:after="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2200" w:rsidRPr="00C40A7C" w:rsidRDefault="004B2200" w:rsidP="00C40A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A7C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B2200" w:rsidRPr="00C40A7C" w:rsidRDefault="004B2200" w:rsidP="004B22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2200" w:rsidRPr="00C40A7C" w:rsidRDefault="000F1422" w:rsidP="00C40A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26</w:t>
      </w:r>
      <w:r w:rsidR="00C85CB4">
        <w:rPr>
          <w:rFonts w:ascii="Times New Roman" w:eastAsia="Times New Roman" w:hAnsi="Times New Roman"/>
          <w:b/>
          <w:sz w:val="24"/>
          <w:szCs w:val="24"/>
        </w:rPr>
        <w:t>.03</w:t>
      </w:r>
      <w:r w:rsidR="001D3CF3">
        <w:rPr>
          <w:rFonts w:ascii="Times New Roman" w:eastAsia="Times New Roman" w:hAnsi="Times New Roman"/>
          <w:b/>
          <w:sz w:val="24"/>
          <w:szCs w:val="24"/>
        </w:rPr>
        <w:t>.2024</w:t>
      </w:r>
      <w:r w:rsidR="004B2200" w:rsidRPr="00C40A7C">
        <w:rPr>
          <w:rFonts w:ascii="Times New Roman" w:eastAsia="Times New Roman" w:hAnsi="Times New Roman"/>
          <w:b/>
          <w:sz w:val="24"/>
          <w:szCs w:val="24"/>
        </w:rPr>
        <w:t xml:space="preserve">г.                                                    </w:t>
      </w:r>
      <w:r w:rsidR="00F32F94">
        <w:rPr>
          <w:rFonts w:ascii="Times New Roman" w:eastAsia="Times New Roman" w:hAnsi="Times New Roman"/>
          <w:b/>
          <w:sz w:val="24"/>
          <w:szCs w:val="24"/>
        </w:rPr>
        <w:t xml:space="preserve">                            № </w:t>
      </w:r>
      <w:r>
        <w:rPr>
          <w:rFonts w:ascii="Times New Roman" w:eastAsia="Times New Roman" w:hAnsi="Times New Roman"/>
          <w:b/>
          <w:sz w:val="24"/>
          <w:szCs w:val="24"/>
        </w:rPr>
        <w:t>14</w:t>
      </w:r>
    </w:p>
    <w:p w:rsidR="009336B0" w:rsidRDefault="009336B0" w:rsidP="00E7691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24DB0" w:rsidRPr="00B24DB0" w:rsidRDefault="00B24DB0" w:rsidP="00B24DB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4DB0">
        <w:rPr>
          <w:rFonts w:ascii="Times New Roman" w:hAnsi="Times New Roman" w:cs="Times New Roman"/>
          <w:b/>
          <w:sz w:val="26"/>
          <w:szCs w:val="26"/>
        </w:rPr>
        <w:t>Об аннулировании адреса объекта адресации</w:t>
      </w:r>
    </w:p>
    <w:p w:rsidR="00B24DB0" w:rsidRDefault="00B24D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4DB0" w:rsidRDefault="00B24D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E769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9336B0">
        <w:rPr>
          <w:rFonts w:ascii="Times New Roman" w:hAnsi="Times New Roman" w:cs="Times New Roman"/>
          <w:vanish/>
          <w:sz w:val="24"/>
          <w:szCs w:val="24"/>
        </w:rPr>
        <w:t>В с</w:t>
      </w:r>
      <w:r w:rsidRPr="009336B0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06.10.2003г №131-ФЗ «Об общих принципах организации местного самоуправления в Российской Федерации». Уставом муниципального образования – Малинищинское сельское поселение, в соответствии с Федеральным законом от 28.12.2013 года №443-ФЗ «О федеральной информационной адресной системе и о внесении в Федеральный закон «Об общих принципах организации местного самоуправления в Российской Федерации»,   Постановлением Правительства Российской Федерации от 19.11.2014 №1221 «Об утверждении  Правил присвоения, изменения и аннулирования адресов», администрация муниципального образования –Малинищинское сельское поселение Пронского муниципального района Рязанской области </w:t>
      </w:r>
      <w:r w:rsidRPr="009336B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0F1422" w:rsidRPr="000F1422" w:rsidRDefault="000F1422" w:rsidP="000F1422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422">
        <w:rPr>
          <w:rFonts w:ascii="Times New Roman" w:hAnsi="Times New Roman" w:cs="Times New Roman"/>
          <w:sz w:val="24"/>
          <w:szCs w:val="24"/>
        </w:rPr>
        <w:t>Аннулировать адрес объекта адресации: 391143, Российская Федерация, Рязанская область, Пронский муниципальный район, Малинищинское сельское поселение, село Гремяки, улица Урожайная, Дом 84</w:t>
      </w:r>
      <w:r>
        <w:rPr>
          <w:rFonts w:ascii="Times New Roman" w:hAnsi="Times New Roman" w:cs="Times New Roman"/>
          <w:sz w:val="24"/>
          <w:szCs w:val="24"/>
        </w:rPr>
        <w:t>, Квартира 1</w:t>
      </w:r>
      <w:r w:rsidRPr="000F1422">
        <w:rPr>
          <w:rFonts w:ascii="Times New Roman" w:hAnsi="Times New Roman" w:cs="Times New Roman"/>
          <w:sz w:val="24"/>
          <w:szCs w:val="24"/>
        </w:rPr>
        <w:t>, УИН в ГАР 9d3891f4-ca92-4ff0-9311-f27ae0b48504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F1422">
        <w:rPr>
          <w:rFonts w:ascii="Times New Roman" w:hAnsi="Times New Roman" w:cs="Times New Roman"/>
          <w:sz w:val="24"/>
          <w:szCs w:val="24"/>
        </w:rPr>
        <w:t>с кадаст</w:t>
      </w:r>
      <w:r>
        <w:rPr>
          <w:rFonts w:ascii="Times New Roman" w:hAnsi="Times New Roman" w:cs="Times New Roman"/>
          <w:sz w:val="24"/>
          <w:szCs w:val="24"/>
        </w:rPr>
        <w:t>ровым номером 62:11:0060103:569</w:t>
      </w:r>
      <w:bookmarkStart w:id="0" w:name="_GoBack"/>
      <w:bookmarkEnd w:id="0"/>
      <w:r w:rsidRPr="000F1422">
        <w:rPr>
          <w:rFonts w:ascii="Times New Roman" w:hAnsi="Times New Roman" w:cs="Times New Roman"/>
          <w:sz w:val="24"/>
          <w:szCs w:val="24"/>
        </w:rPr>
        <w:t xml:space="preserve">, в связи с прекращением существования неактуального, неполного, недостоверного, адреса и сведений о нем. </w:t>
      </w:r>
    </w:p>
    <w:p w:rsidR="009336B0" w:rsidRPr="009336B0" w:rsidRDefault="009336B0" w:rsidP="007D08F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опубликованию в информационном бюллетене муниципального образования – Малинищинское сельское поселение «Малинищинский вестник» и вступает в силу с даты его официального опубликования (обнародования).  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 xml:space="preserve">Настоящее постановление довести до заинтересованных лиц, внести в государственный адресный реестр, направить в порядке информационного взаимодействия в ФГБУ «ФКП </w:t>
      </w:r>
      <w:proofErr w:type="spellStart"/>
      <w:r w:rsidRPr="009336B0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9336B0">
        <w:rPr>
          <w:rFonts w:ascii="Times New Roman" w:hAnsi="Times New Roman" w:cs="Times New Roman"/>
          <w:sz w:val="24"/>
          <w:szCs w:val="24"/>
        </w:rPr>
        <w:t>» по Рязанской области.</w:t>
      </w:r>
    </w:p>
    <w:p w:rsidR="009336B0" w:rsidRPr="009336B0" w:rsidRDefault="009336B0" w:rsidP="009336B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36B0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336B0" w:rsidRPr="009336B0" w:rsidRDefault="009336B0" w:rsidP="009336B0">
      <w:pPr>
        <w:pStyle w:val="a3"/>
        <w:ind w:left="195"/>
        <w:jc w:val="both"/>
        <w:rPr>
          <w:rFonts w:ascii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образования-</w:t>
      </w:r>
    </w:p>
    <w:p w:rsidR="009336B0" w:rsidRPr="009336B0" w:rsidRDefault="009336B0" w:rsidP="009336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6B0">
        <w:rPr>
          <w:rFonts w:ascii="Times New Roman" w:eastAsia="Times New Roman" w:hAnsi="Times New Roman" w:cs="Times New Roman"/>
          <w:sz w:val="24"/>
          <w:szCs w:val="24"/>
        </w:rPr>
        <w:t xml:space="preserve">Малинищинское сельское поселение                                             Е.Н. Клинкова </w:t>
      </w:r>
    </w:p>
    <w:p w:rsidR="009336B0" w:rsidRPr="009336B0" w:rsidRDefault="009336B0" w:rsidP="009336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2F0" w:rsidRDefault="007F52F0"/>
    <w:sectPr w:rsidR="007F5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69C5"/>
    <w:multiLevelType w:val="hybridMultilevel"/>
    <w:tmpl w:val="1C0EAE44"/>
    <w:lvl w:ilvl="0" w:tplc="7D92C37C">
      <w:start w:val="1"/>
      <w:numFmt w:val="decimal"/>
      <w:lvlText w:val="%1."/>
      <w:lvlJc w:val="left"/>
      <w:pPr>
        <w:ind w:left="555" w:hanging="360"/>
      </w:pPr>
    </w:lvl>
    <w:lvl w:ilvl="1" w:tplc="04190019">
      <w:start w:val="1"/>
      <w:numFmt w:val="lowerLetter"/>
      <w:lvlText w:val="%2."/>
      <w:lvlJc w:val="left"/>
      <w:pPr>
        <w:ind w:left="1275" w:hanging="360"/>
      </w:pPr>
    </w:lvl>
    <w:lvl w:ilvl="2" w:tplc="0419001B">
      <w:start w:val="1"/>
      <w:numFmt w:val="lowerRoman"/>
      <w:lvlText w:val="%3."/>
      <w:lvlJc w:val="right"/>
      <w:pPr>
        <w:ind w:left="1995" w:hanging="180"/>
      </w:pPr>
    </w:lvl>
    <w:lvl w:ilvl="3" w:tplc="0419000F">
      <w:start w:val="1"/>
      <w:numFmt w:val="decimal"/>
      <w:lvlText w:val="%4."/>
      <w:lvlJc w:val="left"/>
      <w:pPr>
        <w:ind w:left="2715" w:hanging="360"/>
      </w:pPr>
    </w:lvl>
    <w:lvl w:ilvl="4" w:tplc="04190019">
      <w:start w:val="1"/>
      <w:numFmt w:val="lowerLetter"/>
      <w:lvlText w:val="%5."/>
      <w:lvlJc w:val="left"/>
      <w:pPr>
        <w:ind w:left="3435" w:hanging="360"/>
      </w:pPr>
    </w:lvl>
    <w:lvl w:ilvl="5" w:tplc="0419001B">
      <w:start w:val="1"/>
      <w:numFmt w:val="lowerRoman"/>
      <w:lvlText w:val="%6."/>
      <w:lvlJc w:val="right"/>
      <w:pPr>
        <w:ind w:left="4155" w:hanging="180"/>
      </w:pPr>
    </w:lvl>
    <w:lvl w:ilvl="6" w:tplc="0419000F">
      <w:start w:val="1"/>
      <w:numFmt w:val="decimal"/>
      <w:lvlText w:val="%7."/>
      <w:lvlJc w:val="left"/>
      <w:pPr>
        <w:ind w:left="4875" w:hanging="360"/>
      </w:pPr>
    </w:lvl>
    <w:lvl w:ilvl="7" w:tplc="04190019">
      <w:start w:val="1"/>
      <w:numFmt w:val="lowerLetter"/>
      <w:lvlText w:val="%8."/>
      <w:lvlJc w:val="left"/>
      <w:pPr>
        <w:ind w:left="5595" w:hanging="360"/>
      </w:pPr>
    </w:lvl>
    <w:lvl w:ilvl="8" w:tplc="0419001B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E2E1185"/>
    <w:multiLevelType w:val="hybridMultilevel"/>
    <w:tmpl w:val="4A10CC04"/>
    <w:lvl w:ilvl="0" w:tplc="0AE8B82C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" w15:restartNumberingAfterBreak="0">
    <w:nsid w:val="3CDA3889"/>
    <w:multiLevelType w:val="hybridMultilevel"/>
    <w:tmpl w:val="922C0698"/>
    <w:lvl w:ilvl="0" w:tplc="3E828F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CF"/>
    <w:rsid w:val="00062FFC"/>
    <w:rsid w:val="000733D4"/>
    <w:rsid w:val="000F1422"/>
    <w:rsid w:val="001331C4"/>
    <w:rsid w:val="001D3CF3"/>
    <w:rsid w:val="003168E3"/>
    <w:rsid w:val="0037005E"/>
    <w:rsid w:val="003A19A3"/>
    <w:rsid w:val="003A5E9C"/>
    <w:rsid w:val="003D0F61"/>
    <w:rsid w:val="00401B26"/>
    <w:rsid w:val="004B2200"/>
    <w:rsid w:val="004D3D9C"/>
    <w:rsid w:val="005277BB"/>
    <w:rsid w:val="005A245B"/>
    <w:rsid w:val="005B1950"/>
    <w:rsid w:val="005E4066"/>
    <w:rsid w:val="00623800"/>
    <w:rsid w:val="006B765C"/>
    <w:rsid w:val="007D08F8"/>
    <w:rsid w:val="007D54CF"/>
    <w:rsid w:val="007F52F0"/>
    <w:rsid w:val="009336B0"/>
    <w:rsid w:val="00970463"/>
    <w:rsid w:val="00B03FB2"/>
    <w:rsid w:val="00B24DB0"/>
    <w:rsid w:val="00C40A7C"/>
    <w:rsid w:val="00C85CB4"/>
    <w:rsid w:val="00D50F88"/>
    <w:rsid w:val="00E76919"/>
    <w:rsid w:val="00E93551"/>
    <w:rsid w:val="00F16FE0"/>
    <w:rsid w:val="00F32F94"/>
    <w:rsid w:val="00F462C1"/>
    <w:rsid w:val="00F555C7"/>
    <w:rsid w:val="00FB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2FFB9"/>
  <w15:chartTrackingRefBased/>
  <w15:docId w15:val="{4F33278E-7738-4A20-BA05-02B54050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6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20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B7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65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D0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Lady</cp:lastModifiedBy>
  <cp:revision>36</cp:revision>
  <cp:lastPrinted>2024-03-11T10:58:00Z</cp:lastPrinted>
  <dcterms:created xsi:type="dcterms:W3CDTF">2022-08-10T05:20:00Z</dcterms:created>
  <dcterms:modified xsi:type="dcterms:W3CDTF">2024-03-26T07:30:00Z</dcterms:modified>
</cp:coreProperties>
</file>